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FD5B" w14:textId="77777777" w:rsidR="00E96609" w:rsidRDefault="00E96609" w:rsidP="00E96609">
      <w:pPr>
        <w:pStyle w:val="NoSpacing"/>
        <w:jc w:val="center"/>
        <w:rPr>
          <w:rFonts w:cstheme="minorHAnsi"/>
          <w:b/>
          <w:color w:val="7A2624"/>
          <w:sz w:val="24"/>
          <w:szCs w:val="24"/>
          <w:shd w:val="clear" w:color="auto" w:fill="FFFFFF"/>
        </w:rPr>
      </w:pPr>
      <w:r>
        <w:rPr>
          <w:rFonts w:cstheme="minorHAnsi"/>
          <w:b/>
          <w:noProof/>
          <w:color w:val="7A2624"/>
          <w:sz w:val="24"/>
          <w:szCs w:val="24"/>
          <w:shd w:val="clear" w:color="auto" w:fill="FFFFFF"/>
        </w:rPr>
        <w:drawing>
          <wp:inline distT="0" distB="0" distL="0" distR="0" wp14:anchorId="52649100" wp14:editId="78441E6D">
            <wp:extent cx="2228850" cy="8382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228850" cy="838200"/>
                    </a:xfrm>
                    <a:prstGeom prst="rect">
                      <a:avLst/>
                    </a:prstGeom>
                  </pic:spPr>
                </pic:pic>
              </a:graphicData>
            </a:graphic>
          </wp:inline>
        </w:drawing>
      </w:r>
    </w:p>
    <w:p w14:paraId="7929F201" w14:textId="77777777" w:rsidR="00E96609" w:rsidRDefault="00E96609" w:rsidP="00DA78EE">
      <w:pPr>
        <w:pStyle w:val="NoSpacing"/>
        <w:rPr>
          <w:rFonts w:cstheme="minorHAnsi"/>
          <w:b/>
          <w:color w:val="7A2624"/>
          <w:sz w:val="24"/>
          <w:szCs w:val="24"/>
          <w:shd w:val="clear" w:color="auto" w:fill="FFFFFF"/>
        </w:rPr>
      </w:pPr>
    </w:p>
    <w:p w14:paraId="15CE1FA8" w14:textId="124E8B31" w:rsidR="00DA78EE" w:rsidRPr="00CD3AC7" w:rsidRDefault="00DA78EE" w:rsidP="00DA78EE">
      <w:pPr>
        <w:pStyle w:val="NoSpacing"/>
        <w:rPr>
          <w:rFonts w:cstheme="minorHAnsi"/>
          <w:b/>
          <w:color w:val="7A2624"/>
          <w:sz w:val="24"/>
          <w:szCs w:val="24"/>
          <w:shd w:val="clear" w:color="auto" w:fill="FFFFFF"/>
        </w:rPr>
      </w:pPr>
      <w:r w:rsidRPr="00CD3AC7">
        <w:rPr>
          <w:rFonts w:cstheme="minorHAnsi"/>
          <w:b/>
          <w:color w:val="7A2624"/>
          <w:sz w:val="24"/>
          <w:szCs w:val="24"/>
          <w:shd w:val="clear" w:color="auto" w:fill="FFFFFF"/>
        </w:rPr>
        <w:t xml:space="preserve">SBUG 470: </w:t>
      </w:r>
      <w:r w:rsidR="00BE6F0D">
        <w:rPr>
          <w:rFonts w:cstheme="minorHAnsi"/>
          <w:b/>
          <w:color w:val="7A2624"/>
          <w:sz w:val="24"/>
          <w:szCs w:val="24"/>
          <w:shd w:val="clear" w:color="auto" w:fill="FFFFFF"/>
        </w:rPr>
        <w:t xml:space="preserve">Sustainable Business in Italy &amp; Slovenia (Venice, Trieste, </w:t>
      </w:r>
      <w:r w:rsidR="00CC1487" w:rsidRPr="00CD3AC7">
        <w:rPr>
          <w:rFonts w:cstheme="minorHAnsi"/>
          <w:b/>
          <w:color w:val="7A2624"/>
          <w:sz w:val="24"/>
          <w:szCs w:val="24"/>
          <w:shd w:val="clear" w:color="auto" w:fill="FFFFFF"/>
        </w:rPr>
        <w:t>and Ljubljana</w:t>
      </w:r>
      <w:r w:rsidR="00BE6F0D">
        <w:rPr>
          <w:rFonts w:cstheme="minorHAnsi"/>
          <w:b/>
          <w:color w:val="7A2624"/>
          <w:sz w:val="24"/>
          <w:szCs w:val="24"/>
          <w:shd w:val="clear" w:color="auto" w:fill="FFFFFF"/>
        </w:rPr>
        <w:t>)</w:t>
      </w:r>
    </w:p>
    <w:p w14:paraId="1FA1271B" w14:textId="6D569BC8" w:rsidR="00DA78EE" w:rsidRPr="00C41B87" w:rsidRDefault="00265C48" w:rsidP="00DA78EE">
      <w:pPr>
        <w:pStyle w:val="NoSpacing"/>
        <w:rPr>
          <w:rFonts w:cstheme="minorHAnsi"/>
          <w:shd w:val="clear" w:color="auto" w:fill="FFFFFF"/>
        </w:rPr>
      </w:pPr>
      <w:r w:rsidRPr="00ED6186">
        <w:rPr>
          <w:rFonts w:cstheme="minorHAnsi"/>
          <w:b/>
          <w:bCs/>
          <w:shd w:val="clear" w:color="auto" w:fill="FFFFFF"/>
        </w:rPr>
        <w:t xml:space="preserve">Program </w:t>
      </w:r>
      <w:r w:rsidR="00DA78EE" w:rsidRPr="00ED6186">
        <w:rPr>
          <w:rFonts w:cstheme="minorHAnsi"/>
          <w:b/>
          <w:bCs/>
          <w:shd w:val="clear" w:color="auto" w:fill="FFFFFF"/>
        </w:rPr>
        <w:t>Dates</w:t>
      </w:r>
      <w:r w:rsidRPr="00ED6186">
        <w:rPr>
          <w:rFonts w:cstheme="minorHAnsi"/>
          <w:b/>
          <w:bCs/>
          <w:shd w:val="clear" w:color="auto" w:fill="FFFFFF"/>
        </w:rPr>
        <w:t xml:space="preserve"> &amp; Duration:</w:t>
      </w:r>
      <w:r>
        <w:rPr>
          <w:rFonts w:cstheme="minorHAnsi"/>
          <w:shd w:val="clear" w:color="auto" w:fill="FFFFFF"/>
        </w:rPr>
        <w:t xml:space="preserve"> </w:t>
      </w:r>
      <w:r w:rsidR="00DA78EE" w:rsidRPr="00C41B87">
        <w:rPr>
          <w:rFonts w:cstheme="minorHAnsi"/>
          <w:shd w:val="clear" w:color="auto" w:fill="FFFFFF"/>
        </w:rPr>
        <w:t>May</w:t>
      </w:r>
      <w:r w:rsidR="00DA68F7">
        <w:rPr>
          <w:rFonts w:cstheme="minorHAnsi"/>
          <w:shd w:val="clear" w:color="auto" w:fill="FFFFFF"/>
        </w:rPr>
        <w:t xml:space="preserve"> 1</w:t>
      </w:r>
      <w:r w:rsidR="00661276">
        <w:rPr>
          <w:rFonts w:cstheme="minorHAnsi"/>
          <w:shd w:val="clear" w:color="auto" w:fill="FFFFFF"/>
        </w:rPr>
        <w:t>5</w:t>
      </w:r>
      <w:r w:rsidR="00DA68F7">
        <w:rPr>
          <w:rFonts w:cstheme="minorHAnsi"/>
          <w:shd w:val="clear" w:color="auto" w:fill="FFFFFF"/>
        </w:rPr>
        <w:t>-2</w:t>
      </w:r>
      <w:r w:rsidR="00661276">
        <w:rPr>
          <w:rFonts w:cstheme="minorHAnsi"/>
          <w:shd w:val="clear" w:color="auto" w:fill="FFFFFF"/>
        </w:rPr>
        <w:t>5</w:t>
      </w:r>
      <w:r w:rsidR="00DA68F7">
        <w:rPr>
          <w:rFonts w:cstheme="minorHAnsi"/>
          <w:shd w:val="clear" w:color="auto" w:fill="FFFFFF"/>
        </w:rPr>
        <w:t>,</w:t>
      </w:r>
      <w:r w:rsidR="00DA78EE" w:rsidRPr="00C41B87">
        <w:rPr>
          <w:rFonts w:cstheme="minorHAnsi"/>
          <w:shd w:val="clear" w:color="auto" w:fill="FFFFFF"/>
        </w:rPr>
        <w:t xml:space="preserve"> 202</w:t>
      </w:r>
      <w:r w:rsidR="003D4705">
        <w:rPr>
          <w:rFonts w:cstheme="minorHAnsi"/>
          <w:shd w:val="clear" w:color="auto" w:fill="FFFFFF"/>
        </w:rPr>
        <w:t>4</w:t>
      </w:r>
      <w:r w:rsidR="00DA78EE" w:rsidRPr="00C41B87">
        <w:rPr>
          <w:rFonts w:cstheme="minorHAnsi"/>
          <w:shd w:val="clear" w:color="auto" w:fill="FFFFFF"/>
        </w:rPr>
        <w:t xml:space="preserve">. Pre-travel </w:t>
      </w:r>
      <w:r w:rsidR="005A352F">
        <w:rPr>
          <w:rFonts w:cstheme="minorHAnsi"/>
          <w:shd w:val="clear" w:color="auto" w:fill="FFFFFF"/>
        </w:rPr>
        <w:t xml:space="preserve">virtual </w:t>
      </w:r>
      <w:r w:rsidR="00DA78EE" w:rsidRPr="00C41B87">
        <w:rPr>
          <w:rFonts w:cstheme="minorHAnsi"/>
          <w:shd w:val="clear" w:color="auto" w:fill="FFFFFF"/>
        </w:rPr>
        <w:t xml:space="preserve">class sessions and post-travel assignment submissions required. Enrollment limit </w:t>
      </w:r>
      <w:r w:rsidR="00EE218A">
        <w:rPr>
          <w:rFonts w:cstheme="minorHAnsi"/>
          <w:shd w:val="clear" w:color="auto" w:fill="FFFFFF"/>
        </w:rPr>
        <w:t>8</w:t>
      </w:r>
      <w:r w:rsidR="00DA78EE" w:rsidRPr="00C41B87">
        <w:rPr>
          <w:rFonts w:cstheme="minorHAnsi"/>
          <w:shd w:val="clear" w:color="auto" w:fill="FFFFFF"/>
        </w:rPr>
        <w:t xml:space="preserve"> (CAS). </w:t>
      </w:r>
    </w:p>
    <w:p w14:paraId="0465FDB2" w14:textId="77777777" w:rsidR="00DA78EE" w:rsidRPr="00C41B87" w:rsidRDefault="00DA78EE" w:rsidP="00DA78EE">
      <w:pPr>
        <w:pStyle w:val="NoSpacing"/>
        <w:rPr>
          <w:rFonts w:cstheme="minorHAnsi"/>
          <w:shd w:val="clear" w:color="auto" w:fill="FFFFFF"/>
        </w:rPr>
      </w:pPr>
    </w:p>
    <w:p w14:paraId="6793FB8A" w14:textId="77777777" w:rsidR="00DA78EE" w:rsidRDefault="00901A5C" w:rsidP="00DA78EE">
      <w:pPr>
        <w:pStyle w:val="NoSpacing"/>
        <w:rPr>
          <w:rFonts w:eastAsia="Times New Roman" w:cstheme="minorHAnsi"/>
          <w:b/>
          <w:bCs/>
          <w:color w:val="7A2426"/>
        </w:rPr>
      </w:pPr>
      <w:r>
        <w:rPr>
          <w:rFonts w:eastAsia="Times New Roman" w:cstheme="minorHAnsi"/>
          <w:b/>
          <w:bCs/>
          <w:color w:val="7A2426"/>
        </w:rPr>
        <w:t>Course F</w:t>
      </w:r>
      <w:r w:rsidR="00DA78EE" w:rsidRPr="00C41B87">
        <w:rPr>
          <w:rFonts w:eastAsia="Times New Roman" w:cstheme="minorHAnsi"/>
          <w:b/>
          <w:bCs/>
          <w:color w:val="7A2426"/>
        </w:rPr>
        <w:t>ee</w:t>
      </w:r>
    </w:p>
    <w:p w14:paraId="3325D7DE" w14:textId="51863C7B" w:rsidR="00901A5C" w:rsidRPr="00901A5C" w:rsidRDefault="00901A5C" w:rsidP="00DA78EE">
      <w:pPr>
        <w:pStyle w:val="NoSpacing"/>
        <w:rPr>
          <w:rFonts w:eastAsia="Times New Roman" w:cstheme="minorHAnsi"/>
          <w:bCs/>
        </w:rPr>
      </w:pPr>
      <w:r w:rsidRPr="00901A5C">
        <w:rPr>
          <w:rFonts w:eastAsia="Times New Roman" w:cstheme="minorHAnsi"/>
          <w:bCs/>
        </w:rPr>
        <w:t>$</w:t>
      </w:r>
      <w:r w:rsidR="00EE218A">
        <w:rPr>
          <w:rFonts w:eastAsia="Times New Roman" w:cstheme="minorHAnsi"/>
          <w:bCs/>
        </w:rPr>
        <w:t>3,200</w:t>
      </w:r>
      <w:r w:rsidR="00D929F4">
        <w:rPr>
          <w:rFonts w:eastAsia="Times New Roman" w:cstheme="minorHAnsi"/>
          <w:bCs/>
        </w:rPr>
        <w:t xml:space="preserve"> </w:t>
      </w:r>
    </w:p>
    <w:p w14:paraId="4DD7275B" w14:textId="77777777" w:rsidR="00C41B87" w:rsidRPr="00C41B87" w:rsidRDefault="00C41B87" w:rsidP="00DA78EE">
      <w:pPr>
        <w:pStyle w:val="NoSpacing"/>
        <w:rPr>
          <w:rFonts w:eastAsia="Times New Roman" w:cstheme="minorHAnsi"/>
          <w:color w:val="202121"/>
        </w:rPr>
      </w:pPr>
    </w:p>
    <w:p w14:paraId="520DA161" w14:textId="77777777" w:rsidR="00DA78EE" w:rsidRPr="00C41B87" w:rsidRDefault="00901A5C" w:rsidP="00DA78EE">
      <w:pPr>
        <w:pStyle w:val="NoSpacing"/>
        <w:rPr>
          <w:rFonts w:eastAsia="Times New Roman" w:cstheme="minorHAnsi"/>
          <w:b/>
          <w:bCs/>
          <w:color w:val="7A2426"/>
        </w:rPr>
      </w:pPr>
      <w:r>
        <w:rPr>
          <w:rFonts w:eastAsia="Times New Roman" w:cstheme="minorHAnsi"/>
          <w:b/>
          <w:bCs/>
          <w:color w:val="7A2426"/>
        </w:rPr>
        <w:t>Included in Course F</w:t>
      </w:r>
      <w:r w:rsidR="00DA78EE" w:rsidRPr="00C41B87">
        <w:rPr>
          <w:rFonts w:eastAsia="Times New Roman" w:cstheme="minorHAnsi"/>
          <w:b/>
          <w:bCs/>
          <w:color w:val="7A2426"/>
        </w:rPr>
        <w:t>ee</w:t>
      </w:r>
    </w:p>
    <w:p w14:paraId="6FF4DF7A" w14:textId="6C3C8335" w:rsidR="00C41B87" w:rsidRPr="00C41B87" w:rsidRDefault="00C41B87" w:rsidP="00C41B87">
      <w:pPr>
        <w:pStyle w:val="NoSpacing"/>
        <w:rPr>
          <w:rFonts w:cstheme="minorHAnsi"/>
          <w:color w:val="202121"/>
        </w:rPr>
      </w:pPr>
      <w:r w:rsidRPr="00C41B87">
        <w:rPr>
          <w:rFonts w:cstheme="minorHAnsi"/>
          <w:color w:val="202121"/>
        </w:rPr>
        <w:t>Lodging</w:t>
      </w:r>
      <w:r w:rsidR="00B15D36">
        <w:rPr>
          <w:rFonts w:cstheme="minorHAnsi"/>
          <w:color w:val="202121"/>
        </w:rPr>
        <w:t xml:space="preserve"> in business class hotels (double occupancy)</w:t>
      </w:r>
      <w:r w:rsidRPr="00C41B87">
        <w:rPr>
          <w:rFonts w:cstheme="minorHAnsi"/>
          <w:color w:val="202121"/>
        </w:rPr>
        <w:t xml:space="preserve">, breakfasts, wifi, ground transportation, </w:t>
      </w:r>
      <w:r w:rsidR="00901A5C">
        <w:rPr>
          <w:rFonts w:cstheme="minorHAnsi"/>
          <w:color w:val="202121"/>
        </w:rPr>
        <w:t xml:space="preserve">transfers between cities/hotels during the program, </w:t>
      </w:r>
      <w:r w:rsidRPr="00C41B87">
        <w:rPr>
          <w:rFonts w:cstheme="minorHAnsi"/>
          <w:color w:val="202121"/>
        </w:rPr>
        <w:t xml:space="preserve">business </w:t>
      </w:r>
      <w:r w:rsidR="004A4989">
        <w:rPr>
          <w:rFonts w:cstheme="minorHAnsi"/>
          <w:color w:val="202121"/>
        </w:rPr>
        <w:t xml:space="preserve">and academic </w:t>
      </w:r>
      <w:r w:rsidRPr="00C41B87">
        <w:rPr>
          <w:rFonts w:cstheme="minorHAnsi"/>
          <w:color w:val="202121"/>
        </w:rPr>
        <w:t>visits, welcome and farewell dinners, and select cultural excursions.</w:t>
      </w:r>
    </w:p>
    <w:p w14:paraId="202E31F9" w14:textId="77777777" w:rsidR="00C41B87" w:rsidRPr="00C41B87" w:rsidRDefault="00C41B87" w:rsidP="00DA78EE">
      <w:pPr>
        <w:pStyle w:val="NoSpacing"/>
        <w:rPr>
          <w:rFonts w:eastAsia="Times New Roman" w:cstheme="minorHAnsi"/>
          <w:color w:val="202121"/>
        </w:rPr>
      </w:pPr>
    </w:p>
    <w:p w14:paraId="273FF19A" w14:textId="77777777" w:rsidR="00DA78EE" w:rsidRPr="00C41B87" w:rsidRDefault="00901A5C" w:rsidP="00DA78EE">
      <w:pPr>
        <w:pStyle w:val="NoSpacing"/>
        <w:rPr>
          <w:rFonts w:eastAsia="Times New Roman" w:cstheme="minorHAnsi"/>
          <w:b/>
          <w:bCs/>
          <w:color w:val="7A2426"/>
        </w:rPr>
      </w:pPr>
      <w:r>
        <w:rPr>
          <w:rFonts w:eastAsia="Times New Roman" w:cstheme="minorHAnsi"/>
          <w:b/>
          <w:bCs/>
          <w:color w:val="7A2426"/>
        </w:rPr>
        <w:t>Beyond Course F</w:t>
      </w:r>
      <w:r w:rsidR="00DA78EE" w:rsidRPr="00C41B87">
        <w:rPr>
          <w:rFonts w:eastAsia="Times New Roman" w:cstheme="minorHAnsi"/>
          <w:b/>
          <w:bCs/>
          <w:color w:val="7A2426"/>
        </w:rPr>
        <w:t>ee</w:t>
      </w:r>
    </w:p>
    <w:p w14:paraId="37DEF257" w14:textId="16E72E88" w:rsidR="001531B6" w:rsidRPr="001531B6" w:rsidRDefault="00DA78EE" w:rsidP="001531B6">
      <w:pPr>
        <w:pStyle w:val="NormalWeb"/>
        <w:spacing w:before="0" w:beforeAutospacing="0"/>
        <w:rPr>
          <w:rFonts w:asciiTheme="minorHAnsi" w:hAnsiTheme="minorHAnsi" w:cstheme="minorHAnsi"/>
          <w:color w:val="202121"/>
          <w:sz w:val="22"/>
          <w:szCs w:val="22"/>
        </w:rPr>
      </w:pPr>
      <w:r w:rsidRPr="001531B6">
        <w:rPr>
          <w:rFonts w:asciiTheme="minorHAnsi" w:hAnsiTheme="minorHAnsi" w:cstheme="minorHAnsi"/>
          <w:color w:val="202121"/>
          <w:sz w:val="22"/>
          <w:szCs w:val="22"/>
        </w:rPr>
        <w:t xml:space="preserve">Shopping, meals not included in </w:t>
      </w:r>
      <w:r w:rsidR="007357A9" w:rsidRPr="001531B6">
        <w:rPr>
          <w:rFonts w:asciiTheme="minorHAnsi" w:hAnsiTheme="minorHAnsi" w:cstheme="minorHAnsi"/>
          <w:color w:val="202121"/>
          <w:sz w:val="22"/>
          <w:szCs w:val="22"/>
        </w:rPr>
        <w:t>the program</w:t>
      </w:r>
      <w:r w:rsidR="0097688D" w:rsidRPr="001531B6">
        <w:rPr>
          <w:rFonts w:asciiTheme="minorHAnsi" w:hAnsiTheme="minorHAnsi" w:cstheme="minorHAnsi"/>
          <w:color w:val="202121"/>
          <w:sz w:val="22"/>
          <w:szCs w:val="22"/>
        </w:rPr>
        <w:t>,</w:t>
      </w:r>
      <w:r w:rsidRPr="001531B6">
        <w:rPr>
          <w:rFonts w:asciiTheme="minorHAnsi" w:hAnsiTheme="minorHAnsi" w:cstheme="minorHAnsi"/>
          <w:color w:val="202121"/>
          <w:sz w:val="22"/>
          <w:szCs w:val="22"/>
        </w:rPr>
        <w:t xml:space="preserve"> and perso</w:t>
      </w:r>
      <w:r w:rsidR="00C41B87" w:rsidRPr="001531B6">
        <w:rPr>
          <w:rFonts w:asciiTheme="minorHAnsi" w:hAnsiTheme="minorHAnsi" w:cstheme="minorHAnsi"/>
          <w:color w:val="202121"/>
          <w:sz w:val="22"/>
          <w:szCs w:val="22"/>
        </w:rPr>
        <w:t>nal expenses</w:t>
      </w:r>
      <w:r w:rsidRPr="001531B6">
        <w:rPr>
          <w:rFonts w:asciiTheme="minorHAnsi" w:hAnsiTheme="minorHAnsi" w:cstheme="minorHAnsi"/>
          <w:color w:val="202121"/>
          <w:sz w:val="22"/>
          <w:szCs w:val="22"/>
        </w:rPr>
        <w:t>. Airfare (may be arranged thr</w:t>
      </w:r>
      <w:r w:rsidR="00901A5C" w:rsidRPr="001531B6">
        <w:rPr>
          <w:rFonts w:asciiTheme="minorHAnsi" w:hAnsiTheme="minorHAnsi" w:cstheme="minorHAnsi"/>
          <w:color w:val="202121"/>
          <w:sz w:val="22"/>
          <w:szCs w:val="22"/>
        </w:rPr>
        <w:t>ough School of Business</w:t>
      </w:r>
      <w:r w:rsidR="00B15D36" w:rsidRPr="001531B6">
        <w:rPr>
          <w:rFonts w:asciiTheme="minorHAnsi" w:hAnsiTheme="minorHAnsi" w:cstheme="minorHAnsi"/>
          <w:color w:val="202121"/>
          <w:sz w:val="22"/>
          <w:szCs w:val="22"/>
        </w:rPr>
        <w:t xml:space="preserve"> &amp; Society</w:t>
      </w:r>
      <w:r w:rsidR="00901A5C" w:rsidRPr="001531B6">
        <w:rPr>
          <w:rFonts w:asciiTheme="minorHAnsi" w:hAnsiTheme="minorHAnsi" w:cstheme="minorHAnsi"/>
          <w:color w:val="202121"/>
          <w:sz w:val="22"/>
          <w:szCs w:val="22"/>
        </w:rPr>
        <w:t xml:space="preserve"> recommended travel agent</w:t>
      </w:r>
      <w:r w:rsidRPr="001531B6">
        <w:rPr>
          <w:rFonts w:asciiTheme="minorHAnsi" w:hAnsiTheme="minorHAnsi" w:cstheme="minorHAnsi"/>
          <w:color w:val="202121"/>
          <w:sz w:val="22"/>
          <w:szCs w:val="22"/>
        </w:rPr>
        <w:t>). Ai</w:t>
      </w:r>
      <w:r w:rsidR="00C41B87" w:rsidRPr="001531B6">
        <w:rPr>
          <w:rFonts w:asciiTheme="minorHAnsi" w:hAnsiTheme="minorHAnsi" w:cstheme="minorHAnsi"/>
          <w:color w:val="202121"/>
          <w:sz w:val="22"/>
          <w:szCs w:val="22"/>
        </w:rPr>
        <w:t>r</w:t>
      </w:r>
      <w:r w:rsidRPr="001531B6">
        <w:rPr>
          <w:rFonts w:asciiTheme="minorHAnsi" w:hAnsiTheme="minorHAnsi" w:cstheme="minorHAnsi"/>
          <w:color w:val="202121"/>
          <w:sz w:val="22"/>
          <w:szCs w:val="22"/>
        </w:rPr>
        <w:t>port</w:t>
      </w:r>
      <w:r w:rsidR="00B15D36" w:rsidRPr="001531B6">
        <w:rPr>
          <w:rFonts w:asciiTheme="minorHAnsi" w:hAnsiTheme="minorHAnsi" w:cstheme="minorHAnsi"/>
          <w:color w:val="202121"/>
          <w:sz w:val="22"/>
          <w:szCs w:val="22"/>
        </w:rPr>
        <w:t>-</w:t>
      </w:r>
      <w:r w:rsidRPr="001531B6">
        <w:rPr>
          <w:rFonts w:asciiTheme="minorHAnsi" w:hAnsiTheme="minorHAnsi" w:cstheme="minorHAnsi"/>
          <w:color w:val="202121"/>
          <w:sz w:val="22"/>
          <w:szCs w:val="22"/>
        </w:rPr>
        <w:t>hotel transfers.</w:t>
      </w:r>
      <w:r w:rsidR="001531B6" w:rsidRPr="001531B6">
        <w:rPr>
          <w:rFonts w:asciiTheme="minorHAnsi" w:hAnsiTheme="minorHAnsi" w:cstheme="minorHAnsi"/>
          <w:color w:val="202121"/>
          <w:sz w:val="22"/>
          <w:szCs w:val="22"/>
        </w:rPr>
        <w:t xml:space="preserve"> </w:t>
      </w:r>
    </w:p>
    <w:p w14:paraId="7C9CA0AC" w14:textId="77777777" w:rsidR="00DA78EE" w:rsidRPr="00C41B87" w:rsidRDefault="00DA78EE" w:rsidP="00DA78EE">
      <w:pPr>
        <w:pStyle w:val="NoSpacing"/>
        <w:rPr>
          <w:rFonts w:eastAsia="Times New Roman" w:cstheme="minorHAnsi"/>
          <w:b/>
          <w:bCs/>
          <w:color w:val="7A2426"/>
        </w:rPr>
      </w:pPr>
      <w:r w:rsidRPr="00C41B87">
        <w:rPr>
          <w:rFonts w:eastAsia="Times New Roman" w:cstheme="minorHAnsi"/>
          <w:b/>
          <w:bCs/>
          <w:color w:val="7A2426"/>
        </w:rPr>
        <w:t>Course Description</w:t>
      </w:r>
    </w:p>
    <w:p w14:paraId="061BDADE" w14:textId="37E9387B" w:rsidR="00852995" w:rsidRDefault="00A45F1D" w:rsidP="00DA78EE">
      <w:pPr>
        <w:pStyle w:val="NoSpacing"/>
        <w:rPr>
          <w:rFonts w:eastAsia="Times New Roman" w:cstheme="minorHAnsi"/>
          <w:color w:val="202121"/>
        </w:rPr>
      </w:pPr>
      <w:r w:rsidRPr="00A45F1D">
        <w:rPr>
          <w:rFonts w:eastAsia="Times New Roman" w:cstheme="minorHAnsi"/>
          <w:color w:val="202121"/>
        </w:rPr>
        <w:t xml:space="preserve">The natural beauty and historic cities of the northern Adriatic will be our classroom as we explore how business is conducted </w:t>
      </w:r>
      <w:r w:rsidR="0072114A">
        <w:rPr>
          <w:rFonts w:eastAsia="Times New Roman" w:cstheme="minorHAnsi"/>
          <w:color w:val="202121"/>
        </w:rPr>
        <w:t xml:space="preserve">sustainably </w:t>
      </w:r>
      <w:r w:rsidRPr="00A45F1D">
        <w:rPr>
          <w:rFonts w:eastAsia="Times New Roman" w:cstheme="minorHAnsi"/>
          <w:color w:val="202121"/>
        </w:rPr>
        <w:t xml:space="preserve">in this stunning European region. Join us as we travel from the dreamy canals of Venice, to the vibrant coastal port city of Trieste, to Slovenia’s majestic lakes and castles. Discover the ways </w:t>
      </w:r>
      <w:r w:rsidR="00805650">
        <w:rPr>
          <w:rFonts w:eastAsia="Times New Roman" w:cstheme="minorHAnsi"/>
          <w:color w:val="202121"/>
        </w:rPr>
        <w:t xml:space="preserve">tradition and innovation </w:t>
      </w:r>
      <w:r w:rsidRPr="00A45F1D">
        <w:rPr>
          <w:rFonts w:eastAsia="Times New Roman" w:cstheme="minorHAnsi"/>
          <w:color w:val="202121"/>
        </w:rPr>
        <w:t xml:space="preserve">combine to shape </w:t>
      </w:r>
      <w:r w:rsidR="00805650">
        <w:rPr>
          <w:rFonts w:eastAsia="Times New Roman" w:cstheme="minorHAnsi"/>
          <w:color w:val="202121"/>
        </w:rPr>
        <w:t>su</w:t>
      </w:r>
      <w:r w:rsidR="00CB491F">
        <w:rPr>
          <w:rFonts w:eastAsia="Times New Roman" w:cstheme="minorHAnsi"/>
          <w:color w:val="202121"/>
        </w:rPr>
        <w:t>s</w:t>
      </w:r>
      <w:r w:rsidR="00805650">
        <w:rPr>
          <w:rFonts w:eastAsia="Times New Roman" w:cstheme="minorHAnsi"/>
          <w:color w:val="202121"/>
        </w:rPr>
        <w:t>tainable futures</w:t>
      </w:r>
      <w:r w:rsidR="00CB491F">
        <w:rPr>
          <w:rFonts w:eastAsia="Times New Roman" w:cstheme="minorHAnsi"/>
          <w:color w:val="202121"/>
        </w:rPr>
        <w:t xml:space="preserve"> in </w:t>
      </w:r>
      <w:r w:rsidRPr="00A45F1D">
        <w:rPr>
          <w:rFonts w:eastAsia="Times New Roman" w:cstheme="minorHAnsi"/>
          <w:color w:val="202121"/>
        </w:rPr>
        <w:t xml:space="preserve">the changing business landscape. We will </w:t>
      </w:r>
      <w:r w:rsidR="008A2425" w:rsidRPr="00A45F1D">
        <w:rPr>
          <w:rFonts w:eastAsia="Times New Roman" w:cstheme="minorHAnsi"/>
          <w:color w:val="202121"/>
        </w:rPr>
        <w:t>see up-close the centuries-old craft of luxury velvet-making in Venice</w:t>
      </w:r>
      <w:r w:rsidR="008A2425">
        <w:rPr>
          <w:rFonts w:eastAsia="Times New Roman" w:cstheme="minorHAnsi"/>
          <w:color w:val="202121"/>
        </w:rPr>
        <w:t xml:space="preserve">, </w:t>
      </w:r>
      <w:r w:rsidR="007763DE">
        <w:rPr>
          <w:rFonts w:eastAsia="Times New Roman" w:cstheme="minorHAnsi"/>
          <w:color w:val="202121"/>
        </w:rPr>
        <w:t xml:space="preserve">hear from leaders at a Venice-based sustainability </w:t>
      </w:r>
      <w:r w:rsidR="00692366">
        <w:rPr>
          <w:rFonts w:eastAsia="Times New Roman" w:cstheme="minorHAnsi"/>
          <w:color w:val="202121"/>
        </w:rPr>
        <w:t xml:space="preserve">incubator, </w:t>
      </w:r>
      <w:r w:rsidRPr="00A45F1D">
        <w:rPr>
          <w:rFonts w:eastAsia="Times New Roman" w:cstheme="minorHAnsi"/>
          <w:color w:val="202121"/>
        </w:rPr>
        <w:t xml:space="preserve">learn trade strategy from an Italian wine global exporter, </w:t>
      </w:r>
      <w:r w:rsidR="00692366">
        <w:rPr>
          <w:rFonts w:eastAsia="Times New Roman" w:cstheme="minorHAnsi"/>
          <w:color w:val="202121"/>
        </w:rPr>
        <w:t>and network with entr</w:t>
      </w:r>
      <w:r w:rsidR="00C0542D">
        <w:rPr>
          <w:rFonts w:eastAsia="Times New Roman" w:cstheme="minorHAnsi"/>
          <w:color w:val="202121"/>
        </w:rPr>
        <w:t>e</w:t>
      </w:r>
      <w:r w:rsidR="00692366">
        <w:rPr>
          <w:rFonts w:eastAsia="Times New Roman" w:cstheme="minorHAnsi"/>
          <w:color w:val="202121"/>
        </w:rPr>
        <w:t xml:space="preserve">preneurs in Slovenia—Europe’s </w:t>
      </w:r>
      <w:r w:rsidR="00C0542D">
        <w:rPr>
          <w:rFonts w:eastAsia="Times New Roman" w:cstheme="minorHAnsi"/>
          <w:color w:val="202121"/>
        </w:rPr>
        <w:t>designated “green” capital.</w:t>
      </w:r>
      <w:r w:rsidRPr="00A45F1D">
        <w:rPr>
          <w:rFonts w:eastAsia="Times New Roman" w:cstheme="minorHAnsi"/>
          <w:color w:val="202121"/>
        </w:rPr>
        <w:t xml:space="preserve"> </w:t>
      </w:r>
    </w:p>
    <w:p w14:paraId="7594D281" w14:textId="77777777" w:rsidR="00D134AA" w:rsidRDefault="00D134AA" w:rsidP="00DA78EE">
      <w:pPr>
        <w:pStyle w:val="NoSpacing"/>
        <w:rPr>
          <w:rFonts w:eastAsia="Times New Roman" w:cstheme="minorHAnsi"/>
          <w:color w:val="202121"/>
        </w:rPr>
      </w:pPr>
    </w:p>
    <w:p w14:paraId="314FBDC2" w14:textId="5FC2CCFE" w:rsidR="00E660C8" w:rsidRPr="00453159" w:rsidRDefault="00366675" w:rsidP="00453159">
      <w:pPr>
        <w:pStyle w:val="NoSpacing"/>
        <w:rPr>
          <w:rFonts w:eastAsia="Times New Roman" w:cstheme="minorHAnsi"/>
          <w:color w:val="202121"/>
        </w:rPr>
      </w:pPr>
      <w:r>
        <w:rPr>
          <w:rFonts w:eastAsia="Times New Roman" w:cstheme="minorHAnsi"/>
          <w:color w:val="202121"/>
        </w:rPr>
        <w:t>This c</w:t>
      </w:r>
      <w:r w:rsidR="00DA78EE" w:rsidRPr="00C41B87">
        <w:rPr>
          <w:rFonts w:eastAsia="Times New Roman" w:cstheme="minorHAnsi"/>
          <w:color w:val="202121"/>
        </w:rPr>
        <w:t xml:space="preserve">ourse combines </w:t>
      </w:r>
      <w:r w:rsidR="00901A5C">
        <w:rPr>
          <w:rFonts w:eastAsia="Times New Roman" w:cstheme="minorHAnsi"/>
          <w:color w:val="202121"/>
        </w:rPr>
        <w:t>pre-travel</w:t>
      </w:r>
      <w:r w:rsidR="00357505">
        <w:rPr>
          <w:rFonts w:eastAsia="Times New Roman" w:cstheme="minorHAnsi"/>
          <w:color w:val="202121"/>
        </w:rPr>
        <w:t xml:space="preserve"> virtual</w:t>
      </w:r>
      <w:r w:rsidR="00901A5C">
        <w:rPr>
          <w:rFonts w:eastAsia="Times New Roman" w:cstheme="minorHAnsi"/>
          <w:color w:val="202121"/>
        </w:rPr>
        <w:t xml:space="preserve"> class sessions</w:t>
      </w:r>
      <w:r w:rsidR="00DA78EE" w:rsidRPr="00C41B87">
        <w:rPr>
          <w:rFonts w:eastAsia="Times New Roman" w:cstheme="minorHAnsi"/>
          <w:color w:val="202121"/>
        </w:rPr>
        <w:t xml:space="preserve"> with overseas seminars, company/institutional visits, and cultural exposure.</w:t>
      </w:r>
      <w:r w:rsidR="00E736E5">
        <w:rPr>
          <w:rFonts w:eastAsia="Times New Roman" w:cstheme="minorHAnsi"/>
          <w:color w:val="202121"/>
        </w:rPr>
        <w:t xml:space="preserve"> </w:t>
      </w:r>
      <w:r w:rsidR="00C41B87" w:rsidRPr="00C41B87">
        <w:rPr>
          <w:rFonts w:cstheme="minorHAnsi"/>
        </w:rPr>
        <w:t>The</w:t>
      </w:r>
      <w:r w:rsidR="00C41B87" w:rsidRPr="00C41B87">
        <w:rPr>
          <w:rFonts w:cstheme="minorHAnsi"/>
          <w:b/>
        </w:rPr>
        <w:t xml:space="preserve"> </w:t>
      </w:r>
      <w:r w:rsidR="00C41B87" w:rsidRPr="00C41B87">
        <w:rPr>
          <w:rFonts w:cstheme="minorHAnsi"/>
        </w:rPr>
        <w:t>p</w:t>
      </w:r>
      <w:r w:rsidR="00901A5C">
        <w:rPr>
          <w:rFonts w:cstheme="minorHAnsi"/>
        </w:rPr>
        <w:t xml:space="preserve">rimary focus of this travel </w:t>
      </w:r>
      <w:r w:rsidR="00C41B87" w:rsidRPr="00C41B87">
        <w:rPr>
          <w:rFonts w:cstheme="minorHAnsi"/>
        </w:rPr>
        <w:t xml:space="preserve">course to </w:t>
      </w:r>
      <w:r w:rsidR="00E736E5">
        <w:rPr>
          <w:rFonts w:cstheme="minorHAnsi"/>
        </w:rPr>
        <w:t>Italy and Slovenia</w:t>
      </w:r>
      <w:r w:rsidR="00C41B87" w:rsidRPr="00C41B87">
        <w:rPr>
          <w:rFonts w:cstheme="minorHAnsi"/>
        </w:rPr>
        <w:t xml:space="preserve"> will be </w:t>
      </w:r>
      <w:r w:rsidR="00E736E5">
        <w:rPr>
          <w:rFonts w:cstheme="minorHAnsi"/>
        </w:rPr>
        <w:t xml:space="preserve">sustainable </w:t>
      </w:r>
      <w:r w:rsidR="00C41B87" w:rsidRPr="00C41B87">
        <w:rPr>
          <w:rFonts w:cstheme="minorHAnsi"/>
        </w:rPr>
        <w:t>business</w:t>
      </w:r>
      <w:r w:rsidR="00E736E5">
        <w:rPr>
          <w:rFonts w:cstheme="minorHAnsi"/>
        </w:rPr>
        <w:t>.</w:t>
      </w:r>
      <w:r w:rsidR="00453159">
        <w:rPr>
          <w:rFonts w:cstheme="minorHAnsi"/>
        </w:rPr>
        <w:t xml:space="preserve"> </w:t>
      </w:r>
      <w:r w:rsidR="00C41B87" w:rsidRPr="00C41B87">
        <w:rPr>
          <w:rFonts w:cstheme="minorHAnsi"/>
          <w:snapToGrid w:val="0"/>
        </w:rPr>
        <w:t xml:space="preserve">What </w:t>
      </w:r>
      <w:r w:rsidR="00BC28A4">
        <w:rPr>
          <w:rFonts w:cstheme="minorHAnsi"/>
          <w:snapToGrid w:val="0"/>
        </w:rPr>
        <w:t>sustainable</w:t>
      </w:r>
      <w:r w:rsidR="00C41B87" w:rsidRPr="00C41B87">
        <w:rPr>
          <w:rFonts w:cstheme="minorHAnsi"/>
          <w:snapToGrid w:val="0"/>
        </w:rPr>
        <w:t xml:space="preserve"> business issues and prospects are particularly relevant for </w:t>
      </w:r>
      <w:r w:rsidR="00BC28A4">
        <w:rPr>
          <w:rFonts w:cstheme="minorHAnsi"/>
          <w:snapToGrid w:val="0"/>
        </w:rPr>
        <w:t>Italy and Slovenia</w:t>
      </w:r>
      <w:r w:rsidR="00C41B87" w:rsidRPr="00C41B87">
        <w:rPr>
          <w:rFonts w:cstheme="minorHAnsi"/>
          <w:snapToGrid w:val="0"/>
        </w:rPr>
        <w:t xml:space="preserve">? </w:t>
      </w:r>
      <w:r w:rsidR="00C41B87" w:rsidRPr="00C41B87">
        <w:rPr>
          <w:rFonts w:cstheme="minorHAnsi"/>
        </w:rPr>
        <w:t xml:space="preserve">What </w:t>
      </w:r>
      <w:r w:rsidR="00486CFE">
        <w:rPr>
          <w:rFonts w:cstheme="minorHAnsi"/>
        </w:rPr>
        <w:t xml:space="preserve">are the </w:t>
      </w:r>
      <w:r w:rsidR="00C41B87" w:rsidRPr="00C41B87">
        <w:rPr>
          <w:rFonts w:cstheme="minorHAnsi"/>
        </w:rPr>
        <w:t xml:space="preserve">strengths </w:t>
      </w:r>
      <w:r w:rsidR="00486CFE">
        <w:rPr>
          <w:rFonts w:cstheme="minorHAnsi"/>
        </w:rPr>
        <w:t xml:space="preserve">&amp; </w:t>
      </w:r>
      <w:r w:rsidR="00C41B87" w:rsidRPr="00C41B87">
        <w:rPr>
          <w:rFonts w:cstheme="minorHAnsi"/>
        </w:rPr>
        <w:t xml:space="preserve">weaknesses </w:t>
      </w:r>
      <w:r w:rsidR="00DF34C1">
        <w:rPr>
          <w:rFonts w:cstheme="minorHAnsi"/>
        </w:rPr>
        <w:t xml:space="preserve">of </w:t>
      </w:r>
      <w:r w:rsidR="00C41B87" w:rsidRPr="00C41B87">
        <w:rPr>
          <w:rFonts w:cstheme="minorHAnsi"/>
        </w:rPr>
        <w:t xml:space="preserve">industries in </w:t>
      </w:r>
      <w:r w:rsidR="00BC28A4">
        <w:rPr>
          <w:rFonts w:cstheme="minorHAnsi"/>
        </w:rPr>
        <w:t>this region</w:t>
      </w:r>
      <w:r w:rsidR="00C41B87" w:rsidRPr="00C41B87">
        <w:rPr>
          <w:rFonts w:cstheme="minorHAnsi"/>
        </w:rPr>
        <w:t xml:space="preserve">? </w:t>
      </w:r>
      <w:r w:rsidR="00DF34C1">
        <w:rPr>
          <w:rFonts w:cstheme="minorHAnsi"/>
        </w:rPr>
        <w:t>What will the future hold?</w:t>
      </w:r>
      <w:r w:rsidR="00453159">
        <w:rPr>
          <w:rFonts w:cstheme="minorHAnsi"/>
        </w:rPr>
        <w:t xml:space="preserve"> </w:t>
      </w:r>
      <w:r w:rsidR="00C41B87" w:rsidRPr="00C41B87">
        <w:rPr>
          <w:rFonts w:cstheme="minorHAnsi"/>
        </w:rPr>
        <w:t xml:space="preserve">What </w:t>
      </w:r>
      <w:r w:rsidR="00E660C8">
        <w:rPr>
          <w:rFonts w:cstheme="minorHAnsi"/>
        </w:rPr>
        <w:t>can</w:t>
      </w:r>
      <w:r w:rsidR="00C41B87" w:rsidRPr="00C41B87">
        <w:rPr>
          <w:rFonts w:cstheme="minorHAnsi"/>
        </w:rPr>
        <w:t xml:space="preserve"> businesses outside of the regions studied (e.g. U.S. businesses) </w:t>
      </w:r>
      <w:r w:rsidR="00E660C8">
        <w:rPr>
          <w:rFonts w:cstheme="minorHAnsi"/>
        </w:rPr>
        <w:t xml:space="preserve">learn and do to </w:t>
      </w:r>
      <w:r w:rsidR="00CF77B1">
        <w:rPr>
          <w:rFonts w:cstheme="minorHAnsi"/>
        </w:rPr>
        <w:t xml:space="preserve">build </w:t>
      </w:r>
      <w:r w:rsidR="002A291D">
        <w:rPr>
          <w:rFonts w:cstheme="minorHAnsi"/>
        </w:rPr>
        <w:t>sustainable options</w:t>
      </w:r>
      <w:r w:rsidR="00CF77B1">
        <w:rPr>
          <w:rFonts w:cstheme="minorHAnsi"/>
        </w:rPr>
        <w:t>?</w:t>
      </w:r>
    </w:p>
    <w:p w14:paraId="7FABDC45" w14:textId="299BCBE3" w:rsidR="00821B18" w:rsidRPr="00E067A5" w:rsidRDefault="00C41B87" w:rsidP="00C41B87">
      <w:pPr>
        <w:pStyle w:val="Heading3"/>
        <w:spacing w:before="240" w:beforeAutospacing="0" w:after="120" w:afterAutospacing="0"/>
        <w:rPr>
          <w:rFonts w:asciiTheme="minorHAnsi" w:hAnsiTheme="minorHAnsi" w:cstheme="minorHAnsi"/>
          <w:b w:val="0"/>
          <w:bCs w:val="0"/>
          <w:sz w:val="22"/>
          <w:szCs w:val="22"/>
        </w:rPr>
      </w:pPr>
      <w:r w:rsidRPr="00C41B87">
        <w:rPr>
          <w:rFonts w:asciiTheme="minorHAnsi" w:hAnsiTheme="minorHAnsi" w:cstheme="minorHAnsi"/>
          <w:color w:val="7A2426"/>
          <w:sz w:val="22"/>
          <w:szCs w:val="22"/>
        </w:rPr>
        <w:t>Prerequisite</w:t>
      </w:r>
      <w:r w:rsidR="004405DE">
        <w:rPr>
          <w:rFonts w:asciiTheme="minorHAnsi" w:hAnsiTheme="minorHAnsi" w:cstheme="minorHAnsi"/>
          <w:color w:val="7A2426"/>
          <w:sz w:val="22"/>
          <w:szCs w:val="22"/>
        </w:rPr>
        <w:t xml:space="preserve">: </w:t>
      </w:r>
      <w:r w:rsidR="004405DE" w:rsidRPr="004405DE">
        <w:rPr>
          <w:rFonts w:asciiTheme="minorHAnsi" w:hAnsiTheme="minorHAnsi" w:cstheme="minorHAnsi"/>
          <w:b w:val="0"/>
          <w:bCs w:val="0"/>
          <w:sz w:val="22"/>
          <w:szCs w:val="22"/>
        </w:rPr>
        <w:t xml:space="preserve">Bus 226 or 228 (or permission) </w:t>
      </w:r>
    </w:p>
    <w:p w14:paraId="75B12D1B" w14:textId="16A28644" w:rsidR="00C41B87" w:rsidRDefault="00901A5C" w:rsidP="00C41B87">
      <w:pPr>
        <w:pStyle w:val="Heading3"/>
        <w:spacing w:before="240" w:beforeAutospacing="0" w:after="0" w:afterAutospacing="0"/>
        <w:rPr>
          <w:rFonts w:asciiTheme="minorHAnsi" w:hAnsiTheme="minorHAnsi" w:cstheme="minorHAnsi"/>
          <w:color w:val="7A2426"/>
          <w:sz w:val="22"/>
          <w:szCs w:val="22"/>
        </w:rPr>
      </w:pPr>
      <w:r>
        <w:rPr>
          <w:rFonts w:asciiTheme="minorHAnsi" w:hAnsiTheme="minorHAnsi" w:cstheme="minorHAnsi"/>
          <w:color w:val="7A2426"/>
          <w:sz w:val="22"/>
          <w:szCs w:val="22"/>
        </w:rPr>
        <w:t>C</w:t>
      </w:r>
      <w:r w:rsidR="00C41B87" w:rsidRPr="00C41B87">
        <w:rPr>
          <w:rFonts w:asciiTheme="minorHAnsi" w:hAnsiTheme="minorHAnsi" w:cstheme="minorHAnsi"/>
          <w:color w:val="7A2426"/>
          <w:sz w:val="22"/>
          <w:szCs w:val="22"/>
        </w:rPr>
        <w:t>ontact</w:t>
      </w:r>
    </w:p>
    <w:p w14:paraId="0ABEB2F0" w14:textId="77777777" w:rsidR="00321F09" w:rsidRPr="00C41B87" w:rsidRDefault="00321F09" w:rsidP="00321F09">
      <w:pPr>
        <w:pStyle w:val="NoSpacing"/>
        <w:rPr>
          <w:rFonts w:cstheme="minorHAnsi"/>
          <w:shd w:val="clear" w:color="auto" w:fill="FFFFFF"/>
        </w:rPr>
      </w:pPr>
      <w:r w:rsidRPr="00C41B87">
        <w:rPr>
          <w:rFonts w:cstheme="minorHAnsi"/>
          <w:shd w:val="clear" w:color="auto" w:fill="FFFFFF"/>
        </w:rPr>
        <w:t>Allison Fraiberg</w:t>
      </w:r>
      <w:r>
        <w:rPr>
          <w:rFonts w:cstheme="minorHAnsi"/>
          <w:shd w:val="clear" w:color="auto" w:fill="FFFFFF"/>
        </w:rPr>
        <w:t>, Ph.D.</w:t>
      </w:r>
    </w:p>
    <w:p w14:paraId="50E36658" w14:textId="77777777" w:rsidR="00321F09" w:rsidRPr="00C41B87" w:rsidRDefault="00321F09" w:rsidP="00321F09">
      <w:pPr>
        <w:pStyle w:val="NoSpacing"/>
        <w:rPr>
          <w:rFonts w:cstheme="minorHAnsi"/>
          <w:shd w:val="clear" w:color="auto" w:fill="FFFFFF"/>
        </w:rPr>
      </w:pPr>
      <w:r w:rsidRPr="00C41B87">
        <w:rPr>
          <w:rFonts w:cstheme="minorHAnsi"/>
          <w:shd w:val="clear" w:color="auto" w:fill="FFFFFF"/>
        </w:rPr>
        <w:t>Professor</w:t>
      </w:r>
      <w:r>
        <w:rPr>
          <w:rFonts w:cstheme="minorHAnsi"/>
          <w:shd w:val="clear" w:color="auto" w:fill="FFFFFF"/>
        </w:rPr>
        <w:t xml:space="preserve"> of Communication &amp; Cultural Studies </w:t>
      </w:r>
      <w:r w:rsidRPr="00C41B87">
        <w:rPr>
          <w:rFonts w:cstheme="minorHAnsi"/>
          <w:shd w:val="clear" w:color="auto" w:fill="FFFFFF"/>
        </w:rPr>
        <w:t>School of Business</w:t>
      </w:r>
      <w:r>
        <w:rPr>
          <w:rFonts w:cstheme="minorHAnsi"/>
          <w:shd w:val="clear" w:color="auto" w:fill="FFFFFF"/>
        </w:rPr>
        <w:t xml:space="preserve"> &amp; Society</w:t>
      </w:r>
    </w:p>
    <w:p w14:paraId="3EDA30E9" w14:textId="77777777" w:rsidR="00321F09" w:rsidRPr="00C41B87" w:rsidRDefault="003D4705" w:rsidP="00321F09">
      <w:pPr>
        <w:pStyle w:val="NoSpacing"/>
        <w:rPr>
          <w:rFonts w:cstheme="minorHAnsi"/>
          <w:shd w:val="clear" w:color="auto" w:fill="FFFFFF"/>
        </w:rPr>
      </w:pPr>
      <w:hyperlink r:id="rId7" w:history="1">
        <w:r w:rsidR="00321F09" w:rsidRPr="00C41B87">
          <w:rPr>
            <w:rStyle w:val="Hyperlink"/>
            <w:rFonts w:cstheme="minorHAnsi"/>
            <w:shd w:val="clear" w:color="auto" w:fill="FFFFFF"/>
          </w:rPr>
          <w:t>allison_fraiberg@redlands.edu</w:t>
        </w:r>
      </w:hyperlink>
    </w:p>
    <w:p w14:paraId="5393268C" w14:textId="77777777" w:rsidR="00321F09" w:rsidRPr="00E067A5" w:rsidRDefault="00321F09" w:rsidP="00321F09">
      <w:pPr>
        <w:pStyle w:val="NoSpacing"/>
        <w:rPr>
          <w:rFonts w:cstheme="minorHAnsi"/>
          <w:shd w:val="clear" w:color="auto" w:fill="FFFFFF"/>
        </w:rPr>
      </w:pPr>
      <w:r w:rsidRPr="00C41B87">
        <w:rPr>
          <w:rFonts w:cstheme="minorHAnsi"/>
          <w:shd w:val="clear" w:color="auto" w:fill="FFFFFF"/>
        </w:rPr>
        <w:t>949.444.8908 (text &amp; voice)</w:t>
      </w:r>
    </w:p>
    <w:p w14:paraId="4C9DED1B" w14:textId="793E0DAE" w:rsidR="00A1238A" w:rsidRDefault="00A1238A" w:rsidP="00DA78EE">
      <w:pPr>
        <w:pStyle w:val="NoSpacing"/>
        <w:rPr>
          <w:rFonts w:cstheme="minorHAnsi"/>
          <w:shd w:val="clear" w:color="auto" w:fill="FFFFFF"/>
        </w:rPr>
      </w:pPr>
    </w:p>
    <w:p w14:paraId="2B07F293" w14:textId="4AB052EA" w:rsidR="00956337" w:rsidRDefault="00C76551" w:rsidP="00DA78EE">
      <w:pPr>
        <w:pStyle w:val="NoSpacing"/>
        <w:rPr>
          <w:rFonts w:cstheme="minorHAnsi"/>
          <w:shd w:val="clear" w:color="auto" w:fill="FFFFFF"/>
        </w:rPr>
      </w:pPr>
      <w:r>
        <w:rPr>
          <w:rFonts w:cstheme="minorHAnsi"/>
          <w:shd w:val="clear" w:color="auto" w:fill="FFFFFF"/>
        </w:rPr>
        <w:t>Tommi Cahill, M.F.A.</w:t>
      </w:r>
    </w:p>
    <w:p w14:paraId="182350CF" w14:textId="3F4244AC" w:rsidR="00C76551" w:rsidRDefault="00E810AC" w:rsidP="00DA78EE">
      <w:pPr>
        <w:pStyle w:val="NoSpacing"/>
        <w:rPr>
          <w:rFonts w:cstheme="minorHAnsi"/>
          <w:shd w:val="clear" w:color="auto" w:fill="FFFFFF"/>
        </w:rPr>
      </w:pPr>
      <w:r>
        <w:rPr>
          <w:rFonts w:cstheme="minorHAnsi"/>
          <w:shd w:val="clear" w:color="auto" w:fill="FFFFFF"/>
        </w:rPr>
        <w:t>Professor of Art</w:t>
      </w:r>
    </w:p>
    <w:p w14:paraId="04A46248" w14:textId="41C7C7B6" w:rsidR="00E810AC" w:rsidRDefault="003D4705" w:rsidP="00DA78EE">
      <w:pPr>
        <w:pStyle w:val="NoSpacing"/>
        <w:rPr>
          <w:rFonts w:cstheme="minorHAnsi"/>
          <w:shd w:val="clear" w:color="auto" w:fill="FFFFFF"/>
        </w:rPr>
      </w:pPr>
      <w:hyperlink r:id="rId8" w:history="1">
        <w:r w:rsidR="00E810AC" w:rsidRPr="00491E34">
          <w:rPr>
            <w:rStyle w:val="Hyperlink"/>
            <w:rFonts w:cstheme="minorHAnsi"/>
            <w:shd w:val="clear" w:color="auto" w:fill="FFFFFF"/>
          </w:rPr>
          <w:t>tommi_cahill@redlands.edu</w:t>
        </w:r>
      </w:hyperlink>
    </w:p>
    <w:p w14:paraId="59EC7B7D" w14:textId="1934D3A9" w:rsidR="00E810AC" w:rsidRPr="00C41B87" w:rsidRDefault="00E810AC" w:rsidP="00DA78EE">
      <w:pPr>
        <w:pStyle w:val="NoSpacing"/>
        <w:rPr>
          <w:rFonts w:cstheme="minorHAnsi"/>
          <w:shd w:val="clear" w:color="auto" w:fill="FFFFFF"/>
        </w:rPr>
      </w:pPr>
      <w:r>
        <w:rPr>
          <w:rFonts w:cstheme="minorHAnsi"/>
          <w:shd w:val="clear" w:color="auto" w:fill="FFFFFF"/>
        </w:rPr>
        <w:t>909-</w:t>
      </w:r>
      <w:r w:rsidR="006925BF">
        <w:rPr>
          <w:rFonts w:cstheme="minorHAnsi"/>
          <w:shd w:val="clear" w:color="auto" w:fill="FFFFFF"/>
        </w:rPr>
        <w:t>748-8822</w:t>
      </w:r>
    </w:p>
    <w:sectPr w:rsidR="00E810AC" w:rsidRPr="00C41B87" w:rsidSect="00E9660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848C3"/>
    <w:multiLevelType w:val="hybridMultilevel"/>
    <w:tmpl w:val="3FC25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EE"/>
    <w:rsid w:val="00021005"/>
    <w:rsid w:val="00026BA6"/>
    <w:rsid w:val="000346B2"/>
    <w:rsid w:val="001207D2"/>
    <w:rsid w:val="00126BB8"/>
    <w:rsid w:val="0014140D"/>
    <w:rsid w:val="001531B6"/>
    <w:rsid w:val="001A27F8"/>
    <w:rsid w:val="00265C48"/>
    <w:rsid w:val="002A291D"/>
    <w:rsid w:val="002B409D"/>
    <w:rsid w:val="0032040D"/>
    <w:rsid w:val="00321F09"/>
    <w:rsid w:val="00351FC0"/>
    <w:rsid w:val="00357505"/>
    <w:rsid w:val="00366675"/>
    <w:rsid w:val="003A4C7E"/>
    <w:rsid w:val="003D4705"/>
    <w:rsid w:val="003E1877"/>
    <w:rsid w:val="003E5FEC"/>
    <w:rsid w:val="004216C6"/>
    <w:rsid w:val="004405DE"/>
    <w:rsid w:val="004503DF"/>
    <w:rsid w:val="00453159"/>
    <w:rsid w:val="00486CFE"/>
    <w:rsid w:val="004A4989"/>
    <w:rsid w:val="005A352F"/>
    <w:rsid w:val="00645F05"/>
    <w:rsid w:val="00661276"/>
    <w:rsid w:val="00675419"/>
    <w:rsid w:val="00692366"/>
    <w:rsid w:val="006925BF"/>
    <w:rsid w:val="0072114A"/>
    <w:rsid w:val="007357A9"/>
    <w:rsid w:val="007763DE"/>
    <w:rsid w:val="007D2DF6"/>
    <w:rsid w:val="007D3105"/>
    <w:rsid w:val="00802D8A"/>
    <w:rsid w:val="00805650"/>
    <w:rsid w:val="00821B18"/>
    <w:rsid w:val="00827F48"/>
    <w:rsid w:val="00852995"/>
    <w:rsid w:val="008A2425"/>
    <w:rsid w:val="008D45DB"/>
    <w:rsid w:val="008D61D5"/>
    <w:rsid w:val="00901A5C"/>
    <w:rsid w:val="00904FC3"/>
    <w:rsid w:val="009310E3"/>
    <w:rsid w:val="00956337"/>
    <w:rsid w:val="0097688D"/>
    <w:rsid w:val="009F3518"/>
    <w:rsid w:val="00A01381"/>
    <w:rsid w:val="00A1238A"/>
    <w:rsid w:val="00A45F1D"/>
    <w:rsid w:val="00A87EC8"/>
    <w:rsid w:val="00AD1DB1"/>
    <w:rsid w:val="00B15D36"/>
    <w:rsid w:val="00B5250E"/>
    <w:rsid w:val="00B60354"/>
    <w:rsid w:val="00B747CE"/>
    <w:rsid w:val="00BC1014"/>
    <w:rsid w:val="00BC28A4"/>
    <w:rsid w:val="00BE6F0D"/>
    <w:rsid w:val="00BE74A4"/>
    <w:rsid w:val="00C0542D"/>
    <w:rsid w:val="00C41B87"/>
    <w:rsid w:val="00C76551"/>
    <w:rsid w:val="00CA7441"/>
    <w:rsid w:val="00CA7608"/>
    <w:rsid w:val="00CB491F"/>
    <w:rsid w:val="00CB50FB"/>
    <w:rsid w:val="00CC1487"/>
    <w:rsid w:val="00CD3AC7"/>
    <w:rsid w:val="00CE7287"/>
    <w:rsid w:val="00CF77B1"/>
    <w:rsid w:val="00D134AA"/>
    <w:rsid w:val="00D17750"/>
    <w:rsid w:val="00D22871"/>
    <w:rsid w:val="00D71327"/>
    <w:rsid w:val="00D929F4"/>
    <w:rsid w:val="00DA68F7"/>
    <w:rsid w:val="00DA78EE"/>
    <w:rsid w:val="00DF34C1"/>
    <w:rsid w:val="00E067A5"/>
    <w:rsid w:val="00E25BD0"/>
    <w:rsid w:val="00E660C8"/>
    <w:rsid w:val="00E736E5"/>
    <w:rsid w:val="00E810AC"/>
    <w:rsid w:val="00E96609"/>
    <w:rsid w:val="00ED6186"/>
    <w:rsid w:val="00EE218A"/>
    <w:rsid w:val="00F4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7A7C"/>
  <w15:chartTrackingRefBased/>
  <w15:docId w15:val="{12F42056-6595-473D-813F-958268F5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87"/>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link w:val="Heading3Char"/>
    <w:uiPriority w:val="9"/>
    <w:qFormat/>
    <w:rsid w:val="00DA78EE"/>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8EE"/>
    <w:pPr>
      <w:spacing w:after="0" w:line="240" w:lineRule="auto"/>
    </w:pPr>
  </w:style>
  <w:style w:type="character" w:customStyle="1" w:styleId="Heading3Char">
    <w:name w:val="Heading 3 Char"/>
    <w:basedOn w:val="DefaultParagraphFont"/>
    <w:link w:val="Heading3"/>
    <w:uiPriority w:val="9"/>
    <w:rsid w:val="00DA78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78EE"/>
    <w:pPr>
      <w:spacing w:before="100" w:beforeAutospacing="1" w:after="100" w:afterAutospacing="1"/>
    </w:pPr>
    <w:rPr>
      <w:rFonts w:ascii="Times New Roman" w:hAnsi="Times New Roman"/>
      <w:szCs w:val="24"/>
    </w:rPr>
  </w:style>
  <w:style w:type="paragraph" w:customStyle="1" w:styleId="Default">
    <w:name w:val="Default"/>
    <w:rsid w:val="00C41B87"/>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C41B87"/>
    <w:rPr>
      <w:color w:val="0563C1" w:themeColor="hyperlink"/>
      <w:u w:val="single"/>
    </w:rPr>
  </w:style>
  <w:style w:type="character" w:styleId="Strong">
    <w:name w:val="Strong"/>
    <w:basedOn w:val="DefaultParagraphFont"/>
    <w:uiPriority w:val="22"/>
    <w:qFormat/>
    <w:rsid w:val="001531B6"/>
    <w:rPr>
      <w:b/>
      <w:bCs/>
    </w:rPr>
  </w:style>
  <w:style w:type="character" w:styleId="UnresolvedMention">
    <w:name w:val="Unresolved Mention"/>
    <w:basedOn w:val="DefaultParagraphFont"/>
    <w:uiPriority w:val="99"/>
    <w:semiHidden/>
    <w:unhideWhenUsed/>
    <w:rsid w:val="00E81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71548">
      <w:bodyDiv w:val="1"/>
      <w:marLeft w:val="0"/>
      <w:marRight w:val="0"/>
      <w:marTop w:val="0"/>
      <w:marBottom w:val="0"/>
      <w:divBdr>
        <w:top w:val="none" w:sz="0" w:space="0" w:color="auto"/>
        <w:left w:val="none" w:sz="0" w:space="0" w:color="auto"/>
        <w:bottom w:val="none" w:sz="0" w:space="0" w:color="auto"/>
        <w:right w:val="none" w:sz="0" w:space="0" w:color="auto"/>
      </w:divBdr>
    </w:div>
    <w:div w:id="156933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i_cahill@redlands.edu" TargetMode="External"/><Relationship Id="rId3" Type="http://schemas.openxmlformats.org/officeDocument/2006/relationships/settings" Target="settings.xml"/><Relationship Id="rId7" Type="http://schemas.openxmlformats.org/officeDocument/2006/relationships/hyperlink" Target="mailto:allison_fraiberg@redland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96b6d7d-089e-4318-89ef-d9fdf760aafd}" enabled="0" method="" siteId="{496b6d7d-089e-4318-89ef-d9fdf760aafd}"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Fraiberg, Allison</dc:creator>
  <cp:keywords/>
  <dc:description/>
  <cp:lastModifiedBy>Modesitt, Melissa</cp:lastModifiedBy>
  <cp:revision>3</cp:revision>
  <dcterms:created xsi:type="dcterms:W3CDTF">2023-08-15T21:46:00Z</dcterms:created>
  <dcterms:modified xsi:type="dcterms:W3CDTF">2023-08-15T21:46:00Z</dcterms:modified>
</cp:coreProperties>
</file>