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B66A" w14:textId="77777777" w:rsidR="003D41FC" w:rsidRDefault="003D41FC" w:rsidP="00C44922">
      <w:pPr>
        <w:jc w:val="center"/>
        <w:rPr>
          <w:color w:val="1F497D"/>
        </w:rPr>
      </w:pPr>
      <w:r>
        <w:rPr>
          <w:noProof/>
          <w:color w:val="1F497D"/>
        </w:rPr>
        <w:drawing>
          <wp:anchor distT="0" distB="0" distL="114300" distR="114300" simplePos="0" relativeHeight="251658240" behindDoc="1" locked="0" layoutInCell="1" allowOverlap="1" wp14:anchorId="2B503F5B" wp14:editId="409B5E40">
            <wp:simplePos x="0" y="0"/>
            <wp:positionH relativeFrom="column">
              <wp:posOffset>1539240</wp:posOffset>
            </wp:positionH>
            <wp:positionV relativeFrom="paragraph">
              <wp:posOffset>-525780</wp:posOffset>
            </wp:positionV>
            <wp:extent cx="2255520" cy="795655"/>
            <wp:effectExtent l="0" t="0" r="0" b="4445"/>
            <wp:wrapTight wrapText="bothSides">
              <wp:wrapPolygon edited="0">
                <wp:start x="0" y="0"/>
                <wp:lineTo x="0" y="21204"/>
                <wp:lineTo x="21345" y="21204"/>
                <wp:lineTo x="213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Business Logo.jpg"/>
                    <pic:cNvPicPr/>
                  </pic:nvPicPr>
                  <pic:blipFill>
                    <a:blip r:embed="rId5">
                      <a:extLst>
                        <a:ext uri="{28A0092B-C50C-407E-A947-70E740481C1C}">
                          <a14:useLocalDpi xmlns:a14="http://schemas.microsoft.com/office/drawing/2010/main" val="0"/>
                        </a:ext>
                      </a:extLst>
                    </a:blip>
                    <a:stretch>
                      <a:fillRect/>
                    </a:stretch>
                  </pic:blipFill>
                  <pic:spPr>
                    <a:xfrm>
                      <a:off x="0" y="0"/>
                      <a:ext cx="2255520" cy="795655"/>
                    </a:xfrm>
                    <a:prstGeom prst="rect">
                      <a:avLst/>
                    </a:prstGeom>
                  </pic:spPr>
                </pic:pic>
              </a:graphicData>
            </a:graphic>
            <wp14:sizeRelH relativeFrom="page">
              <wp14:pctWidth>0</wp14:pctWidth>
            </wp14:sizeRelH>
            <wp14:sizeRelV relativeFrom="page">
              <wp14:pctHeight>0</wp14:pctHeight>
            </wp14:sizeRelV>
          </wp:anchor>
        </w:drawing>
      </w:r>
      <w:r w:rsidR="00C44922">
        <w:rPr>
          <w:color w:val="1F497D"/>
        </w:rPr>
        <w:br/>
      </w:r>
    </w:p>
    <w:p w14:paraId="5513C66A" w14:textId="77777777" w:rsidR="003D41FC" w:rsidRDefault="003D41FC" w:rsidP="003D41FC">
      <w:pPr>
        <w:jc w:val="center"/>
        <w:rPr>
          <w:b/>
          <w:color w:val="1F497D"/>
        </w:rPr>
      </w:pPr>
    </w:p>
    <w:p w14:paraId="72AFBC67" w14:textId="77777777" w:rsidR="003D41FC" w:rsidRPr="00C44922" w:rsidRDefault="003D41FC" w:rsidP="003D41FC">
      <w:pPr>
        <w:jc w:val="center"/>
        <w:rPr>
          <w:b/>
          <w:color w:val="1F497D"/>
          <w:sz w:val="32"/>
          <w:szCs w:val="32"/>
        </w:rPr>
      </w:pPr>
      <w:r w:rsidRPr="00C44922">
        <w:rPr>
          <w:b/>
          <w:color w:val="1F497D"/>
          <w:sz w:val="32"/>
          <w:szCs w:val="32"/>
        </w:rPr>
        <w:t>FAQs for the Cambridge Study Abroad Course</w:t>
      </w:r>
    </w:p>
    <w:p w14:paraId="5ADBAAD6" w14:textId="77777777" w:rsidR="003D41FC" w:rsidRPr="003D41FC" w:rsidRDefault="003D41FC" w:rsidP="003D41FC">
      <w:pPr>
        <w:jc w:val="center"/>
        <w:rPr>
          <w:b/>
          <w:color w:val="1F497D"/>
        </w:rPr>
      </w:pPr>
    </w:p>
    <w:p w14:paraId="3835B17A" w14:textId="5F1B6FD7" w:rsidR="003D41FC" w:rsidRDefault="003D41FC" w:rsidP="003D41FC">
      <w:pPr>
        <w:rPr>
          <w:color w:val="1F497D"/>
        </w:rPr>
      </w:pPr>
      <w:r>
        <w:rPr>
          <w:color w:val="1F497D"/>
        </w:rPr>
        <w:t>Thank you for your interest in the International Study Abroad Programs. Cambridge 201</w:t>
      </w:r>
      <w:r w:rsidR="00DE4EF0">
        <w:rPr>
          <w:color w:val="1F497D"/>
        </w:rPr>
        <w:t>8</w:t>
      </w:r>
      <w:r>
        <w:rPr>
          <w:color w:val="1F497D"/>
        </w:rPr>
        <w:t xml:space="preserve"> promises to be a rewarding educational and travel experience! To secure your place on this year’s trip, I’ll need a check or credit card payment of $500. Please note that this is a non-refundable deposit and will go towards payment of your trip costs of approx. $4</w:t>
      </w:r>
      <w:r w:rsidR="006027F3">
        <w:rPr>
          <w:color w:val="1F497D"/>
        </w:rPr>
        <w:t>6</w:t>
      </w:r>
      <w:r>
        <w:rPr>
          <w:color w:val="1F497D"/>
        </w:rPr>
        <w:t>00</w:t>
      </w:r>
      <w:r w:rsidR="00C0205F">
        <w:rPr>
          <w:color w:val="1F497D"/>
        </w:rPr>
        <w:t>-$4</w:t>
      </w:r>
      <w:r w:rsidR="006027F3">
        <w:rPr>
          <w:color w:val="1F497D"/>
        </w:rPr>
        <w:t>8</w:t>
      </w:r>
      <w:r w:rsidR="00C0205F">
        <w:rPr>
          <w:color w:val="1F497D"/>
        </w:rPr>
        <w:t>00</w:t>
      </w:r>
      <w:r>
        <w:rPr>
          <w:color w:val="1F497D"/>
        </w:rPr>
        <w:t xml:space="preserve"> US. You also need to complete the Registration form and the Acceptance of Study Policies form. (Please note there is one for </w:t>
      </w:r>
      <w:r>
        <w:rPr>
          <w:b/>
          <w:bCs/>
          <w:color w:val="1F497D"/>
        </w:rPr>
        <w:t>grad</w:t>
      </w:r>
      <w:r w:rsidR="004E6D8C">
        <w:rPr>
          <w:b/>
          <w:bCs/>
          <w:color w:val="1F497D"/>
        </w:rPr>
        <w:t>uate</w:t>
      </w:r>
      <w:r>
        <w:rPr>
          <w:b/>
          <w:bCs/>
          <w:color w:val="1F497D"/>
        </w:rPr>
        <w:t xml:space="preserve"> students</w:t>
      </w:r>
      <w:r>
        <w:rPr>
          <w:color w:val="1F497D"/>
        </w:rPr>
        <w:t xml:space="preserve"> and one for </w:t>
      </w:r>
      <w:r>
        <w:rPr>
          <w:b/>
          <w:bCs/>
          <w:color w:val="1F497D"/>
        </w:rPr>
        <w:t>undergrad</w:t>
      </w:r>
      <w:r w:rsidR="004E6D8C">
        <w:rPr>
          <w:b/>
          <w:bCs/>
          <w:color w:val="1F497D"/>
        </w:rPr>
        <w:t>uate</w:t>
      </w:r>
      <w:r>
        <w:rPr>
          <w:b/>
          <w:bCs/>
          <w:color w:val="1F497D"/>
        </w:rPr>
        <w:t>s</w:t>
      </w:r>
      <w:r w:rsidR="006027F3">
        <w:rPr>
          <w:b/>
          <w:bCs/>
          <w:color w:val="1F497D"/>
        </w:rPr>
        <w:t>;</w:t>
      </w:r>
      <w:r>
        <w:rPr>
          <w:color w:val="1F497D"/>
        </w:rPr>
        <w:t xml:space="preserve"> please complete the appropriate form).  The Registration form needs to be mailed or dropped off to me because I need your original signature.  Please make sure to place an “X” by the course you will be substituting for the travel course.  The “Acceptance of Study Policies” form can be scanned or faxed to me (909-335-5233). If you would like to make a credit card payment to secure your place, you can call me at 909-748-8748.  If you do not have a current passport please work on getting that ASAP. Please enter your name on the registration form as it appears (or will) appear on your passport.</w:t>
      </w:r>
    </w:p>
    <w:p w14:paraId="7EE67813" w14:textId="77777777" w:rsidR="003D41FC" w:rsidRDefault="003D41FC" w:rsidP="003D41FC">
      <w:pPr>
        <w:rPr>
          <w:color w:val="1F497D"/>
        </w:rPr>
      </w:pPr>
    </w:p>
    <w:p w14:paraId="6A995A2D" w14:textId="77777777" w:rsidR="003D41FC" w:rsidRPr="00C44922" w:rsidRDefault="003D41FC" w:rsidP="003D41FC">
      <w:pPr>
        <w:rPr>
          <w:b/>
          <w:color w:val="1F497D"/>
        </w:rPr>
      </w:pPr>
      <w:r w:rsidRPr="00C44922">
        <w:rPr>
          <w:b/>
          <w:color w:val="1F497D"/>
        </w:rPr>
        <w:t>Below are some FAQs:</w:t>
      </w:r>
    </w:p>
    <w:p w14:paraId="18255222" w14:textId="77777777" w:rsidR="003D41FC" w:rsidRDefault="003D41FC" w:rsidP="003D41FC">
      <w:pPr>
        <w:rPr>
          <w:color w:val="1F497D"/>
        </w:rPr>
      </w:pPr>
    </w:p>
    <w:p w14:paraId="79B2DBB5" w14:textId="77777777" w:rsidR="006027F3" w:rsidRDefault="00D8698D" w:rsidP="006027F3">
      <w:pPr>
        <w:pStyle w:val="ListParagraph"/>
        <w:numPr>
          <w:ilvl w:val="0"/>
          <w:numId w:val="1"/>
        </w:numPr>
        <w:rPr>
          <w:color w:val="1F497D"/>
        </w:rPr>
      </w:pPr>
      <w:r w:rsidRPr="006027F3">
        <w:rPr>
          <w:b/>
          <w:color w:val="1F497D"/>
        </w:rPr>
        <w:t>Does the trip count for one of my core classes?</w:t>
      </w:r>
      <w:r w:rsidRPr="006027F3">
        <w:rPr>
          <w:color w:val="1F497D"/>
        </w:rPr>
        <w:t xml:space="preserve">  Yes, your Global Business course will be </w:t>
      </w:r>
      <w:r w:rsidR="00C44922" w:rsidRPr="006027F3">
        <w:rPr>
          <w:color w:val="1F497D"/>
        </w:rPr>
        <w:t>replaced with</w:t>
      </w:r>
      <w:r w:rsidRPr="006027F3">
        <w:rPr>
          <w:color w:val="1F497D"/>
        </w:rPr>
        <w:t xml:space="preserve"> the study abroad trip.  </w:t>
      </w:r>
    </w:p>
    <w:p w14:paraId="6D252B9C" w14:textId="77777777" w:rsidR="006027F3" w:rsidRDefault="004E6D8C" w:rsidP="006027F3">
      <w:pPr>
        <w:pStyle w:val="ListParagraph"/>
        <w:numPr>
          <w:ilvl w:val="1"/>
          <w:numId w:val="1"/>
        </w:numPr>
        <w:rPr>
          <w:color w:val="1F497D"/>
        </w:rPr>
      </w:pPr>
      <w:r w:rsidRPr="006027F3">
        <w:rPr>
          <w:color w:val="1F497D"/>
        </w:rPr>
        <w:t>If</w:t>
      </w:r>
      <w:r w:rsidR="00D8698D" w:rsidRPr="006027F3">
        <w:rPr>
          <w:color w:val="1F497D"/>
        </w:rPr>
        <w:t xml:space="preserve"> you are an undergraduate, it would be BUSB 342</w:t>
      </w:r>
      <w:r w:rsidR="006027F3" w:rsidRPr="006027F3">
        <w:rPr>
          <w:color w:val="1F497D"/>
        </w:rPr>
        <w:t xml:space="preserve">. </w:t>
      </w:r>
    </w:p>
    <w:p w14:paraId="1162D670" w14:textId="77777777" w:rsidR="006027F3" w:rsidRDefault="006027F3" w:rsidP="006027F3">
      <w:pPr>
        <w:pStyle w:val="ListParagraph"/>
        <w:numPr>
          <w:ilvl w:val="1"/>
          <w:numId w:val="1"/>
        </w:numPr>
        <w:rPr>
          <w:color w:val="1F497D"/>
        </w:rPr>
      </w:pPr>
      <w:r w:rsidRPr="006027F3">
        <w:rPr>
          <w:color w:val="1F497D"/>
        </w:rPr>
        <w:t>I</w:t>
      </w:r>
      <w:r w:rsidR="004E6D8C" w:rsidRPr="006027F3">
        <w:rPr>
          <w:color w:val="1F497D"/>
        </w:rPr>
        <w:t>f you are a</w:t>
      </w:r>
      <w:r w:rsidR="00C44922" w:rsidRPr="006027F3">
        <w:rPr>
          <w:color w:val="1F497D"/>
        </w:rPr>
        <w:t>n</w:t>
      </w:r>
      <w:r w:rsidR="004E6D8C" w:rsidRPr="006027F3">
        <w:rPr>
          <w:color w:val="1F497D"/>
        </w:rPr>
        <w:t xml:space="preserve"> </w:t>
      </w:r>
      <w:r w:rsidR="00C44922" w:rsidRPr="006027F3">
        <w:rPr>
          <w:color w:val="1F497D"/>
        </w:rPr>
        <w:t>MBA</w:t>
      </w:r>
      <w:r w:rsidR="004E6D8C" w:rsidRPr="006027F3">
        <w:rPr>
          <w:color w:val="1F497D"/>
        </w:rPr>
        <w:t xml:space="preserve"> student it would be BUAD 655</w:t>
      </w:r>
      <w:r w:rsidR="00CA3956" w:rsidRPr="006027F3">
        <w:rPr>
          <w:color w:val="1F497D"/>
        </w:rPr>
        <w:t xml:space="preserve"> or INTB 655</w:t>
      </w:r>
      <w:r w:rsidR="004E6D8C" w:rsidRPr="006027F3">
        <w:rPr>
          <w:color w:val="1F497D"/>
        </w:rPr>
        <w:t xml:space="preserve"> or the Global Business course within the Emphasis (FINC 662W, GSIB 692W, INTB 693W, ISYS 680W, INTB 694W).</w:t>
      </w:r>
      <w:r w:rsidR="00C44922" w:rsidRPr="006027F3">
        <w:rPr>
          <w:color w:val="1F497D"/>
        </w:rPr>
        <w:t xml:space="preserve"> </w:t>
      </w:r>
    </w:p>
    <w:p w14:paraId="67591074" w14:textId="33FBDF2C" w:rsidR="006027F3" w:rsidRPr="006027F3" w:rsidRDefault="00C44922" w:rsidP="006027F3">
      <w:pPr>
        <w:pStyle w:val="ListParagraph"/>
        <w:numPr>
          <w:ilvl w:val="1"/>
          <w:numId w:val="1"/>
        </w:numPr>
        <w:rPr>
          <w:color w:val="1F497D"/>
        </w:rPr>
      </w:pPr>
      <w:r w:rsidRPr="006027F3">
        <w:rPr>
          <w:color w:val="1F497D"/>
        </w:rPr>
        <w:t xml:space="preserve">If </w:t>
      </w:r>
      <w:r w:rsidR="00415D57">
        <w:rPr>
          <w:color w:val="1F497D"/>
        </w:rPr>
        <w:t xml:space="preserve">you are a MAM student the trip will </w:t>
      </w:r>
      <w:r w:rsidR="00415D57" w:rsidRPr="006027F3">
        <w:rPr>
          <w:color w:val="1F497D"/>
        </w:rPr>
        <w:t>replace</w:t>
      </w:r>
      <w:r w:rsidRPr="006027F3">
        <w:rPr>
          <w:color w:val="1F497D"/>
        </w:rPr>
        <w:t xml:space="preserve"> your MGMT 690.</w:t>
      </w:r>
    </w:p>
    <w:p w14:paraId="45D914F9" w14:textId="6D316029" w:rsidR="003D41FC" w:rsidRPr="006027F3" w:rsidRDefault="003D41FC" w:rsidP="006027F3">
      <w:pPr>
        <w:pStyle w:val="ListParagraph"/>
        <w:numPr>
          <w:ilvl w:val="0"/>
          <w:numId w:val="1"/>
        </w:numPr>
        <w:rPr>
          <w:color w:val="1F497D"/>
        </w:rPr>
      </w:pPr>
      <w:r w:rsidRPr="006027F3">
        <w:rPr>
          <w:b/>
          <w:bCs/>
          <w:color w:val="1F497D"/>
        </w:rPr>
        <w:t>How much does the trip cost?</w:t>
      </w:r>
      <w:r w:rsidRPr="006027F3">
        <w:rPr>
          <w:color w:val="1F497D"/>
        </w:rPr>
        <w:t xml:space="preserve"> </w:t>
      </w:r>
      <w:r w:rsidR="00C0205F" w:rsidRPr="006027F3">
        <w:rPr>
          <w:color w:val="1F497D"/>
        </w:rPr>
        <w:t>It is too soon to mail the price down but the trip usually come</w:t>
      </w:r>
      <w:r w:rsidR="006027F3">
        <w:rPr>
          <w:color w:val="1F497D"/>
        </w:rPr>
        <w:t>s</w:t>
      </w:r>
      <w:r w:rsidR="00C0205F" w:rsidRPr="006027F3">
        <w:rPr>
          <w:color w:val="1F497D"/>
        </w:rPr>
        <w:t xml:space="preserve"> in around </w:t>
      </w:r>
      <w:r w:rsidRPr="006027F3">
        <w:rPr>
          <w:color w:val="1F497D"/>
        </w:rPr>
        <w:t>$4</w:t>
      </w:r>
      <w:r w:rsidR="00415D57">
        <w:rPr>
          <w:color w:val="1F497D"/>
        </w:rPr>
        <w:t>6</w:t>
      </w:r>
      <w:r w:rsidRPr="006027F3">
        <w:rPr>
          <w:color w:val="1F497D"/>
        </w:rPr>
        <w:t>00</w:t>
      </w:r>
      <w:r w:rsidR="00C44922" w:rsidRPr="006027F3">
        <w:rPr>
          <w:color w:val="1F497D"/>
        </w:rPr>
        <w:t>-$4</w:t>
      </w:r>
      <w:r w:rsidR="00415D57">
        <w:rPr>
          <w:color w:val="1F497D"/>
        </w:rPr>
        <w:t>80</w:t>
      </w:r>
      <w:r w:rsidR="00C44922" w:rsidRPr="006027F3">
        <w:rPr>
          <w:color w:val="1F497D"/>
        </w:rPr>
        <w:t xml:space="preserve">0. Depends on Euros, </w:t>
      </w:r>
      <w:r w:rsidR="00C0205F" w:rsidRPr="006027F3">
        <w:rPr>
          <w:color w:val="1F497D"/>
        </w:rPr>
        <w:t>British pound</w:t>
      </w:r>
      <w:r w:rsidR="00C44922" w:rsidRPr="006027F3">
        <w:rPr>
          <w:color w:val="1F497D"/>
        </w:rPr>
        <w:t xml:space="preserve"> and fuel surcharges</w:t>
      </w:r>
      <w:r w:rsidR="00C0205F" w:rsidRPr="006027F3">
        <w:rPr>
          <w:color w:val="1F497D"/>
        </w:rPr>
        <w:t xml:space="preserve">. </w:t>
      </w:r>
    </w:p>
    <w:p w14:paraId="3406641B" w14:textId="77777777" w:rsidR="003D41FC" w:rsidRDefault="003D41FC" w:rsidP="003D41FC">
      <w:pPr>
        <w:pStyle w:val="ListParagraph"/>
        <w:numPr>
          <w:ilvl w:val="0"/>
          <w:numId w:val="1"/>
        </w:numPr>
        <w:rPr>
          <w:color w:val="1F497D"/>
        </w:rPr>
      </w:pPr>
      <w:r>
        <w:rPr>
          <w:b/>
          <w:bCs/>
          <w:color w:val="1F497D"/>
        </w:rPr>
        <w:t>What does that include?</w:t>
      </w:r>
      <w:r>
        <w:rPr>
          <w:color w:val="1F497D"/>
        </w:rPr>
        <w:t xml:space="preserve">  </w:t>
      </w:r>
      <w:r w:rsidR="00C0205F">
        <w:rPr>
          <w:color w:val="1F497D"/>
        </w:rPr>
        <w:t xml:space="preserve">All </w:t>
      </w:r>
      <w:r>
        <w:rPr>
          <w:color w:val="1F497D"/>
        </w:rPr>
        <w:t xml:space="preserve">Airfare, </w:t>
      </w:r>
      <w:r w:rsidR="00C0205F">
        <w:rPr>
          <w:color w:val="1F497D"/>
        </w:rPr>
        <w:t>bus and coach passes</w:t>
      </w:r>
      <w:r>
        <w:rPr>
          <w:color w:val="1F497D"/>
        </w:rPr>
        <w:t xml:space="preserve">, hotel accommodations, </w:t>
      </w:r>
      <w:r w:rsidR="00C0205F">
        <w:rPr>
          <w:color w:val="1F497D"/>
        </w:rPr>
        <w:t xml:space="preserve">tour fees, </w:t>
      </w:r>
      <w:r>
        <w:rPr>
          <w:color w:val="1F497D"/>
        </w:rPr>
        <w:t>lectures, corporate visits and some of your meals</w:t>
      </w:r>
      <w:r w:rsidR="004E6D8C">
        <w:rPr>
          <w:color w:val="1F497D"/>
        </w:rPr>
        <w:t>. Students need to bring money for meals</w:t>
      </w:r>
      <w:r>
        <w:rPr>
          <w:color w:val="1F497D"/>
        </w:rPr>
        <w:t>, souvenirs and for personal sightseeing excursions.   </w:t>
      </w:r>
    </w:p>
    <w:p w14:paraId="743B3CDE" w14:textId="77777777" w:rsidR="003D41FC" w:rsidRDefault="003D41FC" w:rsidP="003D41FC">
      <w:pPr>
        <w:pStyle w:val="ListParagraph"/>
        <w:numPr>
          <w:ilvl w:val="0"/>
          <w:numId w:val="1"/>
        </w:numPr>
        <w:rPr>
          <w:b/>
          <w:bCs/>
          <w:color w:val="1F497D"/>
        </w:rPr>
      </w:pPr>
      <w:r>
        <w:rPr>
          <w:b/>
          <w:bCs/>
          <w:color w:val="1F497D"/>
        </w:rPr>
        <w:t xml:space="preserve">Can I bring a friend or relative? </w:t>
      </w:r>
      <w:r>
        <w:rPr>
          <w:color w:val="1F497D"/>
        </w:rPr>
        <w:t>Yes, we encourage our students to bring family members and/or friends (must be at least 16 y</w:t>
      </w:r>
      <w:r w:rsidR="004E6D8C">
        <w:rPr>
          <w:color w:val="1F497D"/>
        </w:rPr>
        <w:t>ea</w:t>
      </w:r>
      <w:r>
        <w:rPr>
          <w:color w:val="1F497D"/>
        </w:rPr>
        <w:t>rs old).  The trip costs will be the same</w:t>
      </w:r>
      <w:r w:rsidR="004E6D8C">
        <w:rPr>
          <w:color w:val="1F497D"/>
        </w:rPr>
        <w:t xml:space="preserve"> for your guest</w:t>
      </w:r>
      <w:r>
        <w:rPr>
          <w:color w:val="1F497D"/>
        </w:rPr>
        <w:t xml:space="preserve"> but your guest will not have to pay tuition costs and may attend lectures/corporate visits</w:t>
      </w:r>
      <w:r w:rsidR="004E6D8C">
        <w:rPr>
          <w:color w:val="1F497D"/>
        </w:rPr>
        <w:t xml:space="preserve">. </w:t>
      </w:r>
      <w:r w:rsidR="00C0205F">
        <w:rPr>
          <w:color w:val="1F497D"/>
        </w:rPr>
        <w:t xml:space="preserve"> </w:t>
      </w:r>
    </w:p>
    <w:p w14:paraId="1F9B016B" w14:textId="77777777" w:rsidR="003D41FC" w:rsidRDefault="003D41FC" w:rsidP="003D41FC">
      <w:pPr>
        <w:pStyle w:val="ListParagraph"/>
        <w:numPr>
          <w:ilvl w:val="0"/>
          <w:numId w:val="1"/>
        </w:numPr>
        <w:rPr>
          <w:color w:val="1F497D"/>
        </w:rPr>
      </w:pPr>
      <w:r>
        <w:rPr>
          <w:b/>
          <w:bCs/>
          <w:color w:val="1F497D"/>
        </w:rPr>
        <w:t>When is the first payment due?</w:t>
      </w:r>
      <w:r>
        <w:rPr>
          <w:color w:val="1F497D"/>
        </w:rPr>
        <w:t xml:space="preserve"> A $500 non-refundable deposit is due to secure your place on this year’s trip, and then the next payment of $</w:t>
      </w:r>
      <w:r w:rsidR="00E7456B">
        <w:rPr>
          <w:color w:val="1F497D"/>
        </w:rPr>
        <w:t>2000</w:t>
      </w:r>
      <w:r>
        <w:rPr>
          <w:color w:val="1F497D"/>
        </w:rPr>
        <w:t xml:space="preserve"> will be due in </w:t>
      </w:r>
      <w:r w:rsidR="00E7456B">
        <w:rPr>
          <w:color w:val="1F497D"/>
        </w:rPr>
        <w:t>November</w:t>
      </w:r>
      <w:r>
        <w:rPr>
          <w:color w:val="1F497D"/>
        </w:rPr>
        <w:t xml:space="preserve">, with </w:t>
      </w:r>
      <w:r w:rsidR="00E7456B">
        <w:rPr>
          <w:color w:val="1F497D"/>
        </w:rPr>
        <w:t xml:space="preserve">the </w:t>
      </w:r>
      <w:r>
        <w:rPr>
          <w:color w:val="1F497D"/>
        </w:rPr>
        <w:t xml:space="preserve">remaining </w:t>
      </w:r>
      <w:r w:rsidR="00E7456B">
        <w:rPr>
          <w:color w:val="1F497D"/>
        </w:rPr>
        <w:t xml:space="preserve">payment of $2000 due in </w:t>
      </w:r>
      <w:r w:rsidR="00FC05B0">
        <w:rPr>
          <w:color w:val="1F497D"/>
        </w:rPr>
        <w:t>January</w:t>
      </w:r>
      <w:r w:rsidR="00E7456B">
        <w:rPr>
          <w:color w:val="1F497D"/>
        </w:rPr>
        <w:t xml:space="preserve"> of</w:t>
      </w:r>
      <w:r w:rsidR="00C0205F">
        <w:rPr>
          <w:color w:val="1F497D"/>
        </w:rPr>
        <w:t xml:space="preserve"> </w:t>
      </w:r>
      <w:r>
        <w:rPr>
          <w:color w:val="1F497D"/>
        </w:rPr>
        <w:t>201</w:t>
      </w:r>
      <w:r w:rsidR="00DE4EF0">
        <w:rPr>
          <w:color w:val="1F497D"/>
        </w:rPr>
        <w:t>8</w:t>
      </w:r>
      <w:r>
        <w:rPr>
          <w:color w:val="1F497D"/>
        </w:rPr>
        <w:t>.  (Payments are $500, $</w:t>
      </w:r>
      <w:r w:rsidR="00E7456B">
        <w:rPr>
          <w:color w:val="1F497D"/>
        </w:rPr>
        <w:t>2000</w:t>
      </w:r>
      <w:r>
        <w:rPr>
          <w:color w:val="1F497D"/>
        </w:rPr>
        <w:t xml:space="preserve">, </w:t>
      </w:r>
      <w:r w:rsidR="00E7456B">
        <w:rPr>
          <w:color w:val="1F497D"/>
        </w:rPr>
        <w:t xml:space="preserve">approximately </w:t>
      </w:r>
      <w:r>
        <w:rPr>
          <w:color w:val="1F497D"/>
        </w:rPr>
        <w:t>$</w:t>
      </w:r>
      <w:r w:rsidR="00CA3956">
        <w:rPr>
          <w:color w:val="1F497D"/>
        </w:rPr>
        <w:t>2</w:t>
      </w:r>
      <w:r w:rsidR="00FC05B0">
        <w:rPr>
          <w:color w:val="1F497D"/>
        </w:rPr>
        <w:t>1</w:t>
      </w:r>
      <w:r w:rsidR="00CA3956">
        <w:rPr>
          <w:color w:val="1F497D"/>
        </w:rPr>
        <w:t>00)</w:t>
      </w:r>
      <w:r w:rsidR="00C44922">
        <w:rPr>
          <w:color w:val="1F497D"/>
        </w:rPr>
        <w:t>.  At any time you may pay for the trip in full or make larger payments to pay for the trip earlier.</w:t>
      </w:r>
    </w:p>
    <w:p w14:paraId="0ED62E80" w14:textId="77777777" w:rsidR="00415D57" w:rsidRPr="00415D57" w:rsidRDefault="003D41FC" w:rsidP="00DE4EF0">
      <w:pPr>
        <w:pStyle w:val="ListParagraph"/>
        <w:numPr>
          <w:ilvl w:val="0"/>
          <w:numId w:val="1"/>
        </w:numPr>
        <w:rPr>
          <w:rStyle w:val="Hyperlink"/>
          <w:color w:val="1F497D"/>
          <w:u w:val="none"/>
        </w:rPr>
      </w:pPr>
      <w:r>
        <w:rPr>
          <w:b/>
          <w:bCs/>
          <w:color w:val="1F497D"/>
        </w:rPr>
        <w:t>Are there travel scholarships available</w:t>
      </w:r>
      <w:r>
        <w:rPr>
          <w:color w:val="1F497D"/>
        </w:rPr>
        <w:t>?  Yes, please click on the following l</w:t>
      </w:r>
      <w:r w:rsidR="00C44922">
        <w:rPr>
          <w:color w:val="1F497D"/>
        </w:rPr>
        <w:t xml:space="preserve">ink for more information. </w:t>
      </w:r>
      <w:hyperlink r:id="rId6" w:history="1">
        <w:r w:rsidR="00B4582D" w:rsidRPr="00B4582D">
          <w:rPr>
            <w:rStyle w:val="Hyperlink"/>
          </w:rPr>
          <w:t>Scholarship Info.</w:t>
        </w:r>
      </w:hyperlink>
      <w:r w:rsidR="00415D57">
        <w:rPr>
          <w:rStyle w:val="Hyperlink"/>
        </w:rPr>
        <w:t xml:space="preserve">  </w:t>
      </w:r>
      <w:r w:rsidR="00415D57">
        <w:rPr>
          <w:rStyle w:val="Hyperlink"/>
          <w:u w:val="none"/>
        </w:rPr>
        <w:t xml:space="preserve"> </w:t>
      </w:r>
    </w:p>
    <w:p w14:paraId="18922796" w14:textId="1680741E" w:rsidR="003D41FC" w:rsidRPr="00415D57" w:rsidRDefault="00415D57" w:rsidP="00415D57">
      <w:pPr>
        <w:pStyle w:val="ListParagraph"/>
        <w:numPr>
          <w:ilvl w:val="1"/>
          <w:numId w:val="1"/>
        </w:numPr>
        <w:rPr>
          <w:b/>
          <w:bCs/>
          <w:color w:val="1F497D"/>
        </w:rPr>
      </w:pPr>
      <w:r>
        <w:rPr>
          <w:b/>
          <w:bCs/>
          <w:color w:val="1F497D"/>
        </w:rPr>
        <w:t xml:space="preserve">NOTE: </w:t>
      </w:r>
      <w:r w:rsidRPr="00415D57">
        <w:rPr>
          <w:b/>
          <w:bCs/>
          <w:color w:val="1F497D"/>
        </w:rPr>
        <w:t>There is also one full ride scholarship, please email</w:t>
      </w:r>
      <w:r>
        <w:rPr>
          <w:rStyle w:val="Hyperlink"/>
          <w:u w:val="none"/>
        </w:rPr>
        <w:t xml:space="preserve"> </w:t>
      </w:r>
      <w:hyperlink r:id="rId7" w:history="1">
        <w:r w:rsidRPr="000B3E4B">
          <w:rPr>
            <w:rStyle w:val="Hyperlink"/>
          </w:rPr>
          <w:t>Christine_mee@redlands.edu</w:t>
        </w:r>
      </w:hyperlink>
      <w:r>
        <w:rPr>
          <w:rStyle w:val="Hyperlink"/>
          <w:u w:val="none"/>
        </w:rPr>
        <w:t xml:space="preserve"> </w:t>
      </w:r>
      <w:r w:rsidRPr="00415D57">
        <w:rPr>
          <w:b/>
          <w:bCs/>
          <w:color w:val="1F497D"/>
        </w:rPr>
        <w:t xml:space="preserve">to discuss. </w:t>
      </w:r>
    </w:p>
    <w:p w14:paraId="3A05646F" w14:textId="7F9B94AF" w:rsidR="003D41FC" w:rsidRDefault="00B4582D" w:rsidP="003D41FC">
      <w:pPr>
        <w:pStyle w:val="ListParagraph"/>
        <w:numPr>
          <w:ilvl w:val="0"/>
          <w:numId w:val="1"/>
        </w:numPr>
        <w:rPr>
          <w:color w:val="1F497D"/>
        </w:rPr>
      </w:pPr>
      <w:r>
        <w:rPr>
          <w:b/>
          <w:bCs/>
          <w:color w:val="1F497D"/>
        </w:rPr>
        <w:t>Are there classes I will attend</w:t>
      </w:r>
      <w:r w:rsidR="003D41FC">
        <w:rPr>
          <w:b/>
          <w:bCs/>
          <w:color w:val="1F497D"/>
        </w:rPr>
        <w:t>?</w:t>
      </w:r>
      <w:r w:rsidR="003D41FC">
        <w:rPr>
          <w:color w:val="1F497D"/>
        </w:rPr>
        <w:t xml:space="preserve"> Three </w:t>
      </w:r>
      <w:r w:rsidR="00FC05B0">
        <w:rPr>
          <w:color w:val="1F497D"/>
        </w:rPr>
        <w:t xml:space="preserve">mandatory </w:t>
      </w:r>
      <w:r w:rsidR="003D41FC">
        <w:rPr>
          <w:color w:val="1F497D"/>
        </w:rPr>
        <w:t xml:space="preserve">preparatory pre-departure sessions will be held on </w:t>
      </w:r>
      <w:r w:rsidR="00111A1E">
        <w:rPr>
          <w:color w:val="1F497D"/>
        </w:rPr>
        <w:t xml:space="preserve">Saturdays </w:t>
      </w:r>
      <w:r w:rsidR="00BE177E">
        <w:rPr>
          <w:color w:val="1F497D"/>
        </w:rPr>
        <w:t xml:space="preserve">at the main campus </w:t>
      </w:r>
      <w:r w:rsidR="00111A1E">
        <w:rPr>
          <w:color w:val="1F497D"/>
        </w:rPr>
        <w:t>on January 6, February 3, and February 24, 2018</w:t>
      </w:r>
      <w:r w:rsidR="003D41FC">
        <w:rPr>
          <w:color w:val="1F497D"/>
        </w:rPr>
        <w:t xml:space="preserve">.  </w:t>
      </w:r>
    </w:p>
    <w:p w14:paraId="7BEABFFA" w14:textId="77777777" w:rsidR="003D41FC" w:rsidRDefault="003D41FC" w:rsidP="003D41FC">
      <w:pPr>
        <w:pStyle w:val="ListParagraph"/>
        <w:numPr>
          <w:ilvl w:val="0"/>
          <w:numId w:val="1"/>
        </w:numPr>
        <w:rPr>
          <w:color w:val="1F497D"/>
        </w:rPr>
      </w:pPr>
      <w:r>
        <w:rPr>
          <w:b/>
          <w:bCs/>
          <w:color w:val="1F497D"/>
        </w:rPr>
        <w:t xml:space="preserve">Can I </w:t>
      </w:r>
      <w:r w:rsidR="004E6D8C">
        <w:rPr>
          <w:b/>
          <w:bCs/>
          <w:color w:val="1F497D"/>
        </w:rPr>
        <w:t xml:space="preserve">scan or </w:t>
      </w:r>
      <w:r>
        <w:rPr>
          <w:b/>
          <w:bCs/>
          <w:color w:val="1F497D"/>
        </w:rPr>
        <w:t>email the Registration form?</w:t>
      </w:r>
      <w:r>
        <w:rPr>
          <w:color w:val="1F497D"/>
        </w:rPr>
        <w:t xml:space="preserve"> </w:t>
      </w:r>
      <w:r w:rsidR="00FC05B0">
        <w:rPr>
          <w:color w:val="1F497D"/>
        </w:rPr>
        <w:t xml:space="preserve">If you complete the form with blue ink and scan to me in color.  Otherwise, you can snail mail or drop off in Hornby hall. </w:t>
      </w:r>
      <w:r>
        <w:rPr>
          <w:color w:val="1F497D"/>
        </w:rPr>
        <w:t xml:space="preserve"> </w:t>
      </w:r>
    </w:p>
    <w:p w14:paraId="77D3C8DC" w14:textId="77777777" w:rsidR="003D41FC" w:rsidRDefault="003D41FC" w:rsidP="003D41FC">
      <w:pPr>
        <w:pStyle w:val="ListParagraph"/>
        <w:numPr>
          <w:ilvl w:val="0"/>
          <w:numId w:val="1"/>
        </w:numPr>
        <w:rPr>
          <w:color w:val="1F497D"/>
        </w:rPr>
      </w:pPr>
      <w:r>
        <w:rPr>
          <w:b/>
          <w:bCs/>
          <w:color w:val="1F497D"/>
        </w:rPr>
        <w:t>Do I need health insurance</w:t>
      </w:r>
      <w:r>
        <w:rPr>
          <w:color w:val="1F497D"/>
        </w:rPr>
        <w:t xml:space="preserve">? Yes, if you do not have health insurance then you just need to purchase a two week travel policy.  There are many websites that sell travel health insurance (prices vary </w:t>
      </w:r>
      <w:r>
        <w:rPr>
          <w:color w:val="1F497D"/>
        </w:rPr>
        <w:lastRenderedPageBreak/>
        <w:t>based on your age).  A Travel Release form and Medical Release form will be sent to you at a later date so please note that you will need to gather medical insurance information.</w:t>
      </w:r>
    </w:p>
    <w:p w14:paraId="12CDA79F" w14:textId="48A8A984" w:rsidR="009C1934" w:rsidRDefault="003D41FC" w:rsidP="00790A90">
      <w:pPr>
        <w:pStyle w:val="ListParagraph"/>
        <w:numPr>
          <w:ilvl w:val="0"/>
          <w:numId w:val="1"/>
        </w:numPr>
        <w:rPr>
          <w:color w:val="1F497D"/>
        </w:rPr>
      </w:pPr>
      <w:r w:rsidRPr="009C1934">
        <w:rPr>
          <w:b/>
          <w:bCs/>
          <w:color w:val="1F497D"/>
        </w:rPr>
        <w:t xml:space="preserve">When does the trip leave? </w:t>
      </w:r>
      <w:r w:rsidRPr="009C1934">
        <w:rPr>
          <w:color w:val="1F497D"/>
        </w:rPr>
        <w:t xml:space="preserve">We are scheduled to depart as a group from Los Angeles International Airport (LAX) </w:t>
      </w:r>
      <w:r w:rsidR="00FC05B0" w:rsidRPr="009C1934">
        <w:rPr>
          <w:color w:val="1F497D"/>
        </w:rPr>
        <w:t xml:space="preserve">in </w:t>
      </w:r>
      <w:r w:rsidR="009C1934" w:rsidRPr="009C1934">
        <w:rPr>
          <w:color w:val="1F497D"/>
        </w:rPr>
        <w:t xml:space="preserve">on </w:t>
      </w:r>
      <w:r w:rsidR="00FC05B0" w:rsidRPr="009C1934">
        <w:rPr>
          <w:color w:val="1F497D"/>
        </w:rPr>
        <w:t>March</w:t>
      </w:r>
      <w:r w:rsidR="009C1934" w:rsidRPr="009C1934">
        <w:rPr>
          <w:color w:val="1F497D"/>
        </w:rPr>
        <w:t xml:space="preserve"> 9, 2018.</w:t>
      </w:r>
      <w:r w:rsidR="00FC05B0" w:rsidRPr="009C1934">
        <w:rPr>
          <w:color w:val="1F497D"/>
        </w:rPr>
        <w:t xml:space="preserve"> </w:t>
      </w:r>
      <w:r w:rsidR="00BB5147">
        <w:rPr>
          <w:color w:val="1F497D"/>
        </w:rPr>
        <w:t>We arrive back in the US on March 24, 2018.</w:t>
      </w:r>
      <w:bookmarkStart w:id="0" w:name="_GoBack"/>
      <w:bookmarkEnd w:id="0"/>
    </w:p>
    <w:p w14:paraId="76A43070" w14:textId="77777777" w:rsidR="003D41FC" w:rsidRPr="009C1934" w:rsidRDefault="003D41FC" w:rsidP="00790A90">
      <w:pPr>
        <w:pStyle w:val="ListParagraph"/>
        <w:numPr>
          <w:ilvl w:val="0"/>
          <w:numId w:val="1"/>
        </w:numPr>
        <w:rPr>
          <w:color w:val="1F497D"/>
        </w:rPr>
      </w:pPr>
      <w:r w:rsidRPr="009C1934">
        <w:rPr>
          <w:b/>
          <w:bCs/>
          <w:color w:val="1F497D"/>
        </w:rPr>
        <w:t>Do we make flight arrangements?</w:t>
      </w:r>
      <w:r w:rsidRPr="009C1934">
        <w:rPr>
          <w:color w:val="1F497D"/>
        </w:rPr>
        <w:t xml:space="preserve"> </w:t>
      </w:r>
      <w:r w:rsidR="00C44922" w:rsidRPr="009C1934">
        <w:rPr>
          <w:color w:val="1F497D"/>
        </w:rPr>
        <w:t>No, we</w:t>
      </w:r>
      <w:r w:rsidRPr="009C1934">
        <w:rPr>
          <w:color w:val="1F497D"/>
        </w:rPr>
        <w:t xml:space="preserve"> handle the flight arrangements through a travel agency. Because we receive a group rate</w:t>
      </w:r>
      <w:r w:rsidR="009C1934">
        <w:rPr>
          <w:color w:val="1F497D"/>
        </w:rPr>
        <w:t>, we are not allowed to let you make deviations</w:t>
      </w:r>
      <w:r w:rsidRPr="009C1934">
        <w:rPr>
          <w:color w:val="1F497D"/>
        </w:rPr>
        <w:t xml:space="preserve">. </w:t>
      </w:r>
      <w:r w:rsidR="00C145EF">
        <w:rPr>
          <w:color w:val="1F497D"/>
        </w:rPr>
        <w:t xml:space="preserve">If you would like to deviate, then you must make your own flight arrangements.  </w:t>
      </w:r>
      <w:r w:rsidRPr="009C1934">
        <w:rPr>
          <w:color w:val="1F497D"/>
        </w:rPr>
        <w:t xml:space="preserve">If you wish to bring a guest, they </w:t>
      </w:r>
      <w:r w:rsidR="00C145EF">
        <w:rPr>
          <w:color w:val="1F497D"/>
        </w:rPr>
        <w:t>will</w:t>
      </w:r>
      <w:r w:rsidRPr="009C1934">
        <w:rPr>
          <w:color w:val="1F497D"/>
        </w:rPr>
        <w:t xml:space="preserve"> travel with the group for the entire </w:t>
      </w:r>
      <w:r w:rsidR="00C145EF" w:rsidRPr="009C1934">
        <w:rPr>
          <w:color w:val="1F497D"/>
        </w:rPr>
        <w:t>two-week</w:t>
      </w:r>
      <w:r w:rsidRPr="009C1934">
        <w:rPr>
          <w:color w:val="1F497D"/>
        </w:rPr>
        <w:t xml:space="preserve"> period. </w:t>
      </w:r>
    </w:p>
    <w:p w14:paraId="13E322F0" w14:textId="77777777" w:rsidR="003D41FC" w:rsidRDefault="003D41FC" w:rsidP="003D41FC">
      <w:pPr>
        <w:rPr>
          <w:color w:val="1F497D"/>
        </w:rPr>
      </w:pPr>
    </w:p>
    <w:p w14:paraId="0BC01A8C" w14:textId="77777777" w:rsidR="003D41FC" w:rsidRDefault="003D41FC" w:rsidP="003D41FC">
      <w:pPr>
        <w:rPr>
          <w:color w:val="1F497D"/>
        </w:rPr>
      </w:pPr>
      <w:r>
        <w:rPr>
          <w:color w:val="1F497D"/>
        </w:rPr>
        <w:t xml:space="preserve">Please let me know what your plans are so we can make this a smooth transition for you. </w:t>
      </w:r>
    </w:p>
    <w:p w14:paraId="63C719AA" w14:textId="77777777" w:rsidR="003D41FC" w:rsidRDefault="003D41FC" w:rsidP="003D41FC">
      <w:pPr>
        <w:rPr>
          <w:color w:val="1F497D"/>
        </w:rPr>
      </w:pPr>
    </w:p>
    <w:p w14:paraId="6830806C" w14:textId="77777777" w:rsidR="003D41FC" w:rsidRDefault="003D41FC" w:rsidP="003D41FC">
      <w:pPr>
        <w:rPr>
          <w:color w:val="1F497D"/>
        </w:rPr>
      </w:pPr>
      <w:r>
        <w:rPr>
          <w:color w:val="1F497D"/>
        </w:rPr>
        <w:t>Thanks,</w:t>
      </w:r>
    </w:p>
    <w:p w14:paraId="27BB9E21" w14:textId="77777777" w:rsidR="00C44922" w:rsidRDefault="00C44922" w:rsidP="003D41FC">
      <w:pPr>
        <w:rPr>
          <w:color w:val="1F497D"/>
        </w:rPr>
      </w:pPr>
    </w:p>
    <w:p w14:paraId="63AE2B3B"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noProof/>
          <w:color w:val="1F497D"/>
          <w:sz w:val="24"/>
          <w:szCs w:val="24"/>
        </w:rPr>
        <w:drawing>
          <wp:inline distT="0" distB="0" distL="0" distR="0" wp14:anchorId="237B8F13" wp14:editId="562C8CDD">
            <wp:extent cx="1477010" cy="310515"/>
            <wp:effectExtent l="0" t="0" r="8890" b="0"/>
            <wp:docPr id="1" name="Picture 1" descr="cid:image004.gif@01CE8244.F866D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CE8244.F866D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7010" cy="310515"/>
                    </a:xfrm>
                    <a:prstGeom prst="rect">
                      <a:avLst/>
                    </a:prstGeom>
                    <a:noFill/>
                    <a:ln>
                      <a:noFill/>
                    </a:ln>
                  </pic:spPr>
                </pic:pic>
              </a:graphicData>
            </a:graphic>
          </wp:inline>
        </w:drawing>
      </w:r>
    </w:p>
    <w:p w14:paraId="2BBD6F12"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32"/>
          <w:szCs w:val="32"/>
        </w:rPr>
        <w:t>S</w:t>
      </w:r>
      <w:r>
        <w:rPr>
          <w:rFonts w:ascii="Times New Roman" w:hAnsi="Times New Roman" w:cs="Times New Roman"/>
          <w:color w:val="1F497D"/>
          <w:sz w:val="24"/>
          <w:szCs w:val="24"/>
        </w:rPr>
        <w:t xml:space="preserve">CHOOL OF </w:t>
      </w:r>
      <w:r>
        <w:rPr>
          <w:rFonts w:ascii="Times New Roman" w:hAnsi="Times New Roman" w:cs="Times New Roman"/>
          <w:color w:val="1F497D"/>
          <w:sz w:val="32"/>
          <w:szCs w:val="32"/>
        </w:rPr>
        <w:t>B</w:t>
      </w:r>
      <w:r>
        <w:rPr>
          <w:rFonts w:ascii="Times New Roman" w:hAnsi="Times New Roman" w:cs="Times New Roman"/>
          <w:color w:val="1F497D"/>
          <w:sz w:val="24"/>
          <w:szCs w:val="24"/>
        </w:rPr>
        <w:t>USINESS</w:t>
      </w:r>
    </w:p>
    <w:p w14:paraId="1D5AC9F3"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24"/>
          <w:szCs w:val="24"/>
        </w:rPr>
        <w:t>University of Redlands</w:t>
      </w:r>
      <w:r>
        <w:rPr>
          <w:rFonts w:ascii="Times New Roman" w:hAnsi="Times New Roman" w:cs="Times New Roman"/>
          <w:color w:val="1F497D"/>
          <w:sz w:val="24"/>
          <w:szCs w:val="24"/>
        </w:rPr>
        <w:br/>
        <w:t>Christine Mee</w:t>
      </w:r>
    </w:p>
    <w:p w14:paraId="3F0242E6" w14:textId="77777777" w:rsidR="003D41FC" w:rsidRDefault="003D41FC" w:rsidP="003D41FC">
      <w:pPr>
        <w:rPr>
          <w:color w:val="1F497D"/>
        </w:rPr>
      </w:pPr>
      <w:r>
        <w:rPr>
          <w:color w:val="1F497D"/>
        </w:rPr>
        <w:t>1200 East Colton Ave</w:t>
      </w:r>
    </w:p>
    <w:p w14:paraId="54CD404E" w14:textId="77777777" w:rsidR="003D41FC" w:rsidRDefault="003D41FC" w:rsidP="003D41FC">
      <w:pPr>
        <w:rPr>
          <w:color w:val="1F497D"/>
        </w:rPr>
      </w:pPr>
      <w:r>
        <w:rPr>
          <w:color w:val="1F497D"/>
        </w:rPr>
        <w:t>Redlands, CA 92373</w:t>
      </w:r>
    </w:p>
    <w:p w14:paraId="6128C680"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24"/>
          <w:szCs w:val="24"/>
        </w:rPr>
        <w:t>Executive Secretary</w:t>
      </w:r>
    </w:p>
    <w:p w14:paraId="7454185B"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24"/>
          <w:szCs w:val="24"/>
        </w:rPr>
        <w:t>Phone: 909.748.8748</w:t>
      </w:r>
    </w:p>
    <w:p w14:paraId="59373E90"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24"/>
          <w:szCs w:val="24"/>
        </w:rPr>
        <w:t>Fax: 909.335.5233</w:t>
      </w:r>
    </w:p>
    <w:p w14:paraId="3767FC8B" w14:textId="77777777" w:rsidR="000A1A6E" w:rsidRDefault="000A1A6E"/>
    <w:sectPr w:rsidR="000A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46DED"/>
    <w:multiLevelType w:val="hybridMultilevel"/>
    <w:tmpl w:val="4B1852C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FC"/>
    <w:rsid w:val="000A1A6E"/>
    <w:rsid w:val="00111A1E"/>
    <w:rsid w:val="001F3FC5"/>
    <w:rsid w:val="003D41FC"/>
    <w:rsid w:val="00415D57"/>
    <w:rsid w:val="004E6D8C"/>
    <w:rsid w:val="006027F3"/>
    <w:rsid w:val="00945809"/>
    <w:rsid w:val="009C1934"/>
    <w:rsid w:val="00B4582D"/>
    <w:rsid w:val="00BB5147"/>
    <w:rsid w:val="00BE177E"/>
    <w:rsid w:val="00C0205F"/>
    <w:rsid w:val="00C145EF"/>
    <w:rsid w:val="00C44922"/>
    <w:rsid w:val="00CA3956"/>
    <w:rsid w:val="00D8698D"/>
    <w:rsid w:val="00DE4EF0"/>
    <w:rsid w:val="00E7456B"/>
    <w:rsid w:val="00FC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6485"/>
  <w15:docId w15:val="{9246BA2F-A51F-4576-A530-1577D388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1FC"/>
    <w:rPr>
      <w:color w:val="0000FF"/>
      <w:u w:val="single"/>
    </w:rPr>
  </w:style>
  <w:style w:type="paragraph" w:styleId="ListParagraph">
    <w:name w:val="List Paragraph"/>
    <w:basedOn w:val="Normal"/>
    <w:uiPriority w:val="34"/>
    <w:qFormat/>
    <w:rsid w:val="003D41FC"/>
    <w:pPr>
      <w:ind w:left="720"/>
    </w:pPr>
  </w:style>
  <w:style w:type="paragraph" w:styleId="BalloonText">
    <w:name w:val="Balloon Text"/>
    <w:basedOn w:val="Normal"/>
    <w:link w:val="BalloonTextChar"/>
    <w:uiPriority w:val="99"/>
    <w:semiHidden/>
    <w:unhideWhenUsed/>
    <w:rsid w:val="003D41FC"/>
    <w:rPr>
      <w:rFonts w:ascii="Tahoma" w:hAnsi="Tahoma" w:cs="Tahoma"/>
      <w:sz w:val="16"/>
      <w:szCs w:val="16"/>
    </w:rPr>
  </w:style>
  <w:style w:type="character" w:customStyle="1" w:styleId="BalloonTextChar">
    <w:name w:val="Balloon Text Char"/>
    <w:basedOn w:val="DefaultParagraphFont"/>
    <w:link w:val="BalloonText"/>
    <w:uiPriority w:val="99"/>
    <w:semiHidden/>
    <w:rsid w:val="003D41FC"/>
    <w:rPr>
      <w:rFonts w:ascii="Tahoma" w:hAnsi="Tahoma" w:cs="Tahoma"/>
      <w:sz w:val="16"/>
      <w:szCs w:val="16"/>
    </w:rPr>
  </w:style>
  <w:style w:type="character" w:styleId="FollowedHyperlink">
    <w:name w:val="FollowedHyperlink"/>
    <w:basedOn w:val="DefaultParagraphFont"/>
    <w:uiPriority w:val="99"/>
    <w:semiHidden/>
    <w:unhideWhenUsed/>
    <w:rsid w:val="00C0205F"/>
    <w:rPr>
      <w:color w:val="800080" w:themeColor="followedHyperlink"/>
      <w:u w:val="single"/>
    </w:rPr>
  </w:style>
  <w:style w:type="character" w:styleId="UnresolvedMention">
    <w:name w:val="Unresolved Mention"/>
    <w:basedOn w:val="DefaultParagraphFont"/>
    <w:uiPriority w:val="99"/>
    <w:semiHidden/>
    <w:unhideWhenUsed/>
    <w:rsid w:val="00B458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mailto:Christine_mee@red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hristine_mee\OneDrive%20-%20University%20of%20Redlands\International%20Programs\2017%20AY%20Travel%20Programs\Cambridge%202017\&#8226;%09http:\www.redlands.edu\study\schools-and-centers\school-of-business\academic-programs\study-abroad\study-abroad-scholarship-opportunitie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4.gif@01CE8244.F866D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Mee, Christine</cp:lastModifiedBy>
  <cp:revision>2</cp:revision>
  <dcterms:created xsi:type="dcterms:W3CDTF">2017-10-18T17:54:00Z</dcterms:created>
  <dcterms:modified xsi:type="dcterms:W3CDTF">2017-10-18T17:54:00Z</dcterms:modified>
</cp:coreProperties>
</file>