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517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17"/>
      </w:tblGrid>
      <w:tr w:rsidR="00A022A1" w:rsidRPr="00A022A1" w:rsidTr="00A022A1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BA Management Summary Curriculum Map</w:t>
            </w:r>
          </w:p>
        </w:tc>
      </w:tr>
      <w:tr w:rsidR="00A022A1" w:rsidRPr="00A022A1" w:rsidTr="00A022A1">
        <w:trPr>
          <w:trHeight w:val="30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A1" w:rsidRPr="00A022A1" w:rsidRDefault="00A022A1" w:rsidP="00A0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 = Introduced / D = Developed / M = Mastered</w:t>
            </w:r>
          </w:p>
        </w:tc>
        <w:tc>
          <w:tcPr>
            <w:tcW w:w="32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COURSES</w:t>
            </w:r>
          </w:p>
        </w:tc>
      </w:tr>
      <w:tr w:rsidR="00A022A1" w:rsidRPr="00A022A1" w:rsidTr="00A022A1">
        <w:trPr>
          <w:trHeight w:val="138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022A1" w:rsidRPr="00A022A1" w:rsidRDefault="00A022A1" w:rsidP="00A0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LEARNING OUTCOMES                                                     Summary Curriculum Map (B.A. in Management)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022A1" w:rsidRPr="00A022A1" w:rsidRDefault="00A022A1" w:rsidP="00A0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Econ 250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022A1" w:rsidRPr="00A022A1" w:rsidRDefault="00A022A1" w:rsidP="00A0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Econ 251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022A1" w:rsidRPr="00A022A1" w:rsidRDefault="00A022A1" w:rsidP="00A0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Bus 131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022A1" w:rsidRPr="00A022A1" w:rsidRDefault="00A022A1" w:rsidP="00A0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Bus 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022A1" w:rsidRPr="00A022A1" w:rsidRDefault="00A022A1" w:rsidP="00A0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Acct 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022A1" w:rsidRPr="00A022A1" w:rsidRDefault="00A022A1" w:rsidP="00A0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Bus 240 Acct 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022A1" w:rsidRPr="00A022A1" w:rsidRDefault="00A022A1" w:rsidP="00A0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Bus 310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022A1" w:rsidRPr="00A022A1" w:rsidRDefault="00A022A1" w:rsidP="00A0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Bus 336 / 340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022A1" w:rsidRPr="00A022A1" w:rsidRDefault="00A022A1" w:rsidP="00A0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Bus Elec.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022A1" w:rsidRPr="00A022A1" w:rsidRDefault="00A022A1" w:rsidP="00A0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Bus 442 / 361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022A1" w:rsidRPr="00A022A1" w:rsidRDefault="00A022A1" w:rsidP="00A0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Bus 430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022A1" w:rsidRPr="00A022A1" w:rsidRDefault="00A022A1" w:rsidP="00A0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Bus 458</w:t>
            </w:r>
          </w:p>
        </w:tc>
      </w:tr>
      <w:tr w:rsidR="00A022A1" w:rsidRPr="00A022A1" w:rsidTr="00A022A1">
        <w:trPr>
          <w:trHeight w:val="180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2A1" w:rsidRPr="00A022A1" w:rsidRDefault="00A022A1" w:rsidP="00A022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22A1">
              <w:rPr>
                <w:rFonts w:ascii="Calibri" w:eastAsia="Times New Roman" w:hAnsi="Calibri" w:cs="Times New Roman"/>
              </w:rPr>
              <w:t>1. Critically analyze current and past business practices in written assignments and classroom exercises based on an understanding of the foundations of capitalism and market economies, both domestic and international.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022A1" w:rsidRPr="00A022A1" w:rsidTr="00A022A1">
        <w:trPr>
          <w:trHeight w:val="90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2A1" w:rsidRPr="00A022A1" w:rsidRDefault="00A022A1" w:rsidP="00A022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22A1">
              <w:rPr>
                <w:rFonts w:ascii="Calibri" w:eastAsia="Times New Roman" w:hAnsi="Calibri" w:cs="Times New Roman"/>
              </w:rPr>
              <w:t>2. Utilize verbal communication skills to engage an audience with a coherent, well orchestrated research presentation.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22A1" w:rsidRPr="00A022A1" w:rsidTr="00A022A1">
        <w:trPr>
          <w:trHeight w:val="90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2A1" w:rsidRPr="00A022A1" w:rsidRDefault="00A022A1" w:rsidP="00A022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22A1">
              <w:rPr>
                <w:rFonts w:ascii="Calibri" w:eastAsia="Times New Roman" w:hAnsi="Calibri" w:cs="Times New Roman"/>
              </w:rPr>
              <w:t>3. Accurately apply written communication skills to produce in-depth written analyses of course readings and/or cases.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022A1" w:rsidRPr="00A022A1" w:rsidTr="00A022A1">
        <w:trPr>
          <w:trHeight w:val="1502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2A1" w:rsidRPr="00A022A1" w:rsidRDefault="00A022A1" w:rsidP="00A022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22A1">
              <w:rPr>
                <w:rFonts w:ascii="Calibri" w:eastAsia="Times New Roman" w:hAnsi="Calibri" w:cs="Times New Roman"/>
              </w:rPr>
              <w:t>4. Assess and practice interpersonal communication skills to effectively collaborate with clients, community volunteers and university members in a team setting to solve organizational problems.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22A1" w:rsidRPr="00A022A1" w:rsidTr="00A022A1">
        <w:trPr>
          <w:trHeight w:val="150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2A1" w:rsidRPr="00A022A1" w:rsidRDefault="00A022A1" w:rsidP="00A022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22A1">
              <w:rPr>
                <w:rFonts w:ascii="Calibri" w:eastAsia="Times New Roman" w:hAnsi="Calibri" w:cs="Times New Roman"/>
              </w:rPr>
              <w:t>5. Apply critical and strategic thinking to produce sound managerial decisions while taking into account relevant perspectives, research and the impact on the communities served.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022A1" w:rsidRPr="00A022A1" w:rsidTr="00A022A1">
        <w:trPr>
          <w:trHeight w:val="90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2A1" w:rsidRPr="00A022A1" w:rsidRDefault="00A022A1" w:rsidP="00A022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22A1">
              <w:rPr>
                <w:rFonts w:ascii="Calibri" w:eastAsia="Times New Roman" w:hAnsi="Calibri" w:cs="Times New Roman"/>
              </w:rPr>
              <w:lastRenderedPageBreak/>
              <w:t>6. Behave in an ethical and responsible manner in individual and group based program related work and activity.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022A1" w:rsidRPr="00A022A1" w:rsidTr="00A022A1">
        <w:trPr>
          <w:trHeight w:val="90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2A1" w:rsidRPr="00A022A1" w:rsidRDefault="00A022A1" w:rsidP="00A022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22A1">
              <w:rPr>
                <w:rFonts w:ascii="Calibri" w:eastAsia="Times New Roman" w:hAnsi="Calibri" w:cs="Times New Roman"/>
              </w:rPr>
              <w:t>7. Integrate insights from a second disciplinary area to creatively examine the sustainability of organizational practices.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A1" w:rsidRPr="00A022A1" w:rsidRDefault="00A022A1" w:rsidP="00A02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2A1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</w:tbl>
    <w:p w:rsidR="003E74C0" w:rsidRDefault="003E74C0"/>
    <w:sectPr w:rsidR="003E74C0" w:rsidSect="00A022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compat/>
  <w:rsids>
    <w:rsidRoot w:val="00A022A1"/>
    <w:rsid w:val="00146ECF"/>
    <w:rsid w:val="001D587F"/>
    <w:rsid w:val="003E74C0"/>
    <w:rsid w:val="00764C87"/>
    <w:rsid w:val="0094734E"/>
    <w:rsid w:val="009811F2"/>
    <w:rsid w:val="00A022A1"/>
    <w:rsid w:val="00A44BB8"/>
    <w:rsid w:val="00CE5148"/>
    <w:rsid w:val="00D87A18"/>
    <w:rsid w:val="00E76B22"/>
    <w:rsid w:val="00F8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1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SC">
    <w:name w:val="WASC"/>
    <w:basedOn w:val="Normal"/>
    <w:link w:val="WASCChar"/>
    <w:qFormat/>
    <w:rsid w:val="009811F2"/>
    <w:pPr>
      <w:spacing w:line="480" w:lineRule="auto"/>
      <w:ind w:firstLine="720"/>
    </w:pPr>
    <w:rPr>
      <w:rFonts w:ascii="Baskerville Old Face" w:hAnsi="Baskerville Old Face" w:cstheme="minorHAnsi"/>
      <w:sz w:val="24"/>
      <w:szCs w:val="24"/>
    </w:rPr>
  </w:style>
  <w:style w:type="character" w:customStyle="1" w:styleId="WASCChar">
    <w:name w:val="WASC Char"/>
    <w:basedOn w:val="DefaultParagraphFont"/>
    <w:link w:val="WASC"/>
    <w:rsid w:val="009811F2"/>
    <w:rPr>
      <w:rFonts w:ascii="Baskerville Old Face" w:hAnsi="Baskerville Old Face" w:cs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1339</Characters>
  <Application>Microsoft Office Word</Application>
  <DocSecurity>0</DocSecurity>
  <Lines>11</Lines>
  <Paragraphs>3</Paragraphs>
  <ScaleCrop>false</ScaleCrop>
  <Company>University of Redlands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cp:lastModifiedBy>UOR User</cp:lastModifiedBy>
  <cp:revision>1</cp:revision>
  <dcterms:created xsi:type="dcterms:W3CDTF">2014-08-06T21:43:00Z</dcterms:created>
  <dcterms:modified xsi:type="dcterms:W3CDTF">2014-08-06T21:47:00Z</dcterms:modified>
</cp:coreProperties>
</file>